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ACE6" w14:textId="77777777" w:rsidR="00956A5F" w:rsidRDefault="00521961">
      <w:pPr>
        <w:spacing w:before="79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F11A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85.5pt;mso-position-horizontal-relative:char;mso-position-vertical-relative:line">
            <v:imagedata r:id="rId7" o:title=""/>
          </v:shape>
        </w:pict>
      </w:r>
    </w:p>
    <w:p w14:paraId="112DBFD6" w14:textId="77777777" w:rsidR="00956A5F" w:rsidRDefault="00956A5F">
      <w:pPr>
        <w:spacing w:line="200" w:lineRule="exact"/>
        <w:rPr>
          <w:sz w:val="20"/>
          <w:szCs w:val="20"/>
        </w:rPr>
      </w:pPr>
    </w:p>
    <w:p w14:paraId="232524C6" w14:textId="77777777" w:rsidR="00956A5F" w:rsidRDefault="00956A5F">
      <w:pPr>
        <w:spacing w:line="200" w:lineRule="exact"/>
        <w:rPr>
          <w:sz w:val="20"/>
          <w:szCs w:val="20"/>
        </w:rPr>
      </w:pPr>
    </w:p>
    <w:p w14:paraId="630083F6" w14:textId="77777777" w:rsidR="00956A5F" w:rsidRDefault="00956A5F">
      <w:pPr>
        <w:spacing w:line="200" w:lineRule="exact"/>
        <w:rPr>
          <w:sz w:val="20"/>
          <w:szCs w:val="20"/>
        </w:rPr>
      </w:pPr>
    </w:p>
    <w:p w14:paraId="25D371E0" w14:textId="77777777" w:rsidR="00956A5F" w:rsidRDefault="00956A5F">
      <w:pPr>
        <w:spacing w:line="200" w:lineRule="exact"/>
        <w:rPr>
          <w:sz w:val="20"/>
          <w:szCs w:val="20"/>
        </w:rPr>
      </w:pPr>
    </w:p>
    <w:p w14:paraId="3BC45B5E" w14:textId="77777777" w:rsidR="00956A5F" w:rsidRDefault="00956A5F">
      <w:pPr>
        <w:spacing w:line="200" w:lineRule="exact"/>
        <w:rPr>
          <w:sz w:val="20"/>
          <w:szCs w:val="20"/>
        </w:rPr>
      </w:pPr>
    </w:p>
    <w:p w14:paraId="76F1F971" w14:textId="77777777" w:rsidR="00956A5F" w:rsidRDefault="00956A5F">
      <w:pPr>
        <w:spacing w:line="200" w:lineRule="exact"/>
        <w:rPr>
          <w:sz w:val="20"/>
          <w:szCs w:val="20"/>
        </w:rPr>
      </w:pPr>
    </w:p>
    <w:p w14:paraId="3BFB4B27" w14:textId="77777777" w:rsidR="00956A5F" w:rsidRDefault="00956A5F">
      <w:pPr>
        <w:spacing w:line="200" w:lineRule="exact"/>
        <w:rPr>
          <w:sz w:val="20"/>
          <w:szCs w:val="20"/>
        </w:rPr>
      </w:pPr>
    </w:p>
    <w:p w14:paraId="327EEE9C" w14:textId="77777777" w:rsidR="00956A5F" w:rsidRDefault="00956A5F">
      <w:pPr>
        <w:spacing w:line="200" w:lineRule="exact"/>
        <w:rPr>
          <w:sz w:val="20"/>
          <w:szCs w:val="20"/>
        </w:rPr>
      </w:pPr>
    </w:p>
    <w:p w14:paraId="4A94AF89" w14:textId="77777777" w:rsidR="00956A5F" w:rsidRDefault="00956A5F">
      <w:pPr>
        <w:spacing w:line="200" w:lineRule="exact"/>
        <w:rPr>
          <w:sz w:val="20"/>
          <w:szCs w:val="20"/>
        </w:rPr>
      </w:pPr>
    </w:p>
    <w:p w14:paraId="451F04F1" w14:textId="77777777" w:rsidR="00956A5F" w:rsidRDefault="00956A5F">
      <w:pPr>
        <w:spacing w:line="200" w:lineRule="exact"/>
        <w:rPr>
          <w:sz w:val="20"/>
          <w:szCs w:val="20"/>
        </w:rPr>
      </w:pPr>
    </w:p>
    <w:p w14:paraId="520D7A26" w14:textId="77777777" w:rsidR="00956A5F" w:rsidRDefault="00956A5F">
      <w:pPr>
        <w:spacing w:line="200" w:lineRule="exact"/>
        <w:rPr>
          <w:sz w:val="20"/>
          <w:szCs w:val="20"/>
        </w:rPr>
      </w:pPr>
    </w:p>
    <w:p w14:paraId="6A13F385" w14:textId="77777777" w:rsidR="00956A5F" w:rsidRDefault="00956A5F">
      <w:pPr>
        <w:spacing w:line="200" w:lineRule="exact"/>
        <w:rPr>
          <w:sz w:val="20"/>
          <w:szCs w:val="20"/>
        </w:rPr>
      </w:pPr>
    </w:p>
    <w:p w14:paraId="1A722EDA" w14:textId="77777777" w:rsidR="00956A5F" w:rsidRDefault="00956A5F">
      <w:pPr>
        <w:spacing w:line="200" w:lineRule="exact"/>
        <w:rPr>
          <w:sz w:val="20"/>
          <w:szCs w:val="20"/>
        </w:rPr>
      </w:pPr>
    </w:p>
    <w:p w14:paraId="297C2C80" w14:textId="77777777" w:rsidR="00956A5F" w:rsidRDefault="00956A5F">
      <w:pPr>
        <w:spacing w:before="9" w:line="220" w:lineRule="exact"/>
      </w:pPr>
    </w:p>
    <w:p w14:paraId="1BC3F308" w14:textId="77777777" w:rsidR="00956A5F" w:rsidRDefault="005165C4">
      <w:pPr>
        <w:pStyle w:val="Heading1"/>
        <w:spacing w:before="42"/>
        <w:ind w:left="1416"/>
        <w:rPr>
          <w:b w:val="0"/>
          <w:bCs w:val="0"/>
        </w:rPr>
      </w:pPr>
      <w:r>
        <w:t>Проектоплан</w:t>
      </w:r>
    </w:p>
    <w:p w14:paraId="474F4D27" w14:textId="77777777" w:rsidR="00956A5F" w:rsidRDefault="00956A5F">
      <w:pPr>
        <w:spacing w:line="320" w:lineRule="exact"/>
        <w:rPr>
          <w:sz w:val="32"/>
          <w:szCs w:val="32"/>
        </w:rPr>
      </w:pPr>
    </w:p>
    <w:p w14:paraId="484FA370" w14:textId="77777777" w:rsidR="00956A5F" w:rsidRDefault="00956A5F">
      <w:pPr>
        <w:spacing w:line="320" w:lineRule="exact"/>
        <w:rPr>
          <w:sz w:val="32"/>
          <w:szCs w:val="32"/>
        </w:rPr>
      </w:pPr>
    </w:p>
    <w:p w14:paraId="323DEA76" w14:textId="77777777" w:rsidR="00956A5F" w:rsidRDefault="00956A5F">
      <w:pPr>
        <w:spacing w:line="320" w:lineRule="exact"/>
        <w:rPr>
          <w:sz w:val="32"/>
          <w:szCs w:val="32"/>
        </w:rPr>
      </w:pPr>
    </w:p>
    <w:p w14:paraId="0C58847E" w14:textId="77777777" w:rsidR="00956A5F" w:rsidRDefault="00956A5F">
      <w:pPr>
        <w:spacing w:line="320" w:lineRule="exact"/>
        <w:rPr>
          <w:sz w:val="32"/>
          <w:szCs w:val="32"/>
        </w:rPr>
      </w:pPr>
    </w:p>
    <w:p w14:paraId="3ADF7E29" w14:textId="77777777" w:rsidR="00956A5F" w:rsidRDefault="00956A5F">
      <w:pPr>
        <w:spacing w:line="320" w:lineRule="exact"/>
        <w:rPr>
          <w:sz w:val="32"/>
          <w:szCs w:val="32"/>
        </w:rPr>
      </w:pPr>
    </w:p>
    <w:p w14:paraId="2AF7C110" w14:textId="77777777" w:rsidR="00956A5F" w:rsidRDefault="00956A5F">
      <w:pPr>
        <w:spacing w:before="2" w:line="340" w:lineRule="exact"/>
        <w:rPr>
          <w:sz w:val="34"/>
          <w:szCs w:val="34"/>
        </w:rPr>
      </w:pPr>
    </w:p>
    <w:p w14:paraId="7DB6584D" w14:textId="77777777" w:rsidR="00956A5F" w:rsidRDefault="005165C4" w:rsidP="00521961">
      <w:pPr>
        <w:ind w:left="1415" w:right="158"/>
        <w:jc w:val="both"/>
        <w:rPr>
          <w:rFonts w:ascii="Verdana" w:eastAsia="Verdana" w:hAnsi="Verdana" w:cs="Verdana"/>
          <w:sz w:val="32"/>
          <w:szCs w:val="32"/>
        </w:rPr>
      </w:pPr>
      <w:r>
        <w:rPr>
          <w:rFonts w:ascii="Verdana" w:hAnsi="Verdana"/>
          <w:b/>
          <w:sz w:val="32"/>
        </w:rPr>
        <w:t xml:space="preserve">Предварителен проект на кралско постановление за установяване на процеса за приемане на национална политика за дългосрочно управление на </w:t>
      </w:r>
      <w:proofErr w:type="spellStart"/>
      <w:r>
        <w:rPr>
          <w:rFonts w:ascii="Verdana" w:hAnsi="Verdana"/>
          <w:b/>
          <w:sz w:val="32"/>
        </w:rPr>
        <w:t>кондиционирани</w:t>
      </w:r>
      <w:proofErr w:type="spellEnd"/>
      <w:r>
        <w:rPr>
          <w:rFonts w:ascii="Verdana" w:hAnsi="Verdana"/>
          <w:b/>
          <w:sz w:val="32"/>
        </w:rPr>
        <w:t xml:space="preserve"> радиоактивни отпадъци с висока активност и/или дълъг живот и за определяне на решение за дългосрочно управление на такива РАО</w:t>
      </w:r>
    </w:p>
    <w:p w14:paraId="57668BD7" w14:textId="77777777" w:rsidR="00956A5F" w:rsidRDefault="00956A5F">
      <w:pPr>
        <w:spacing w:before="3" w:line="240" w:lineRule="exact"/>
        <w:rPr>
          <w:sz w:val="24"/>
          <w:szCs w:val="24"/>
        </w:rPr>
      </w:pPr>
    </w:p>
    <w:p w14:paraId="140F9957" w14:textId="77777777" w:rsidR="00956A5F" w:rsidRDefault="00956A5F">
      <w:pPr>
        <w:spacing w:line="320" w:lineRule="exact"/>
        <w:rPr>
          <w:sz w:val="32"/>
          <w:szCs w:val="32"/>
        </w:rPr>
      </w:pPr>
    </w:p>
    <w:p w14:paraId="357A571A" w14:textId="77777777" w:rsidR="00956A5F" w:rsidRDefault="00956A5F">
      <w:pPr>
        <w:spacing w:line="320" w:lineRule="exact"/>
        <w:rPr>
          <w:sz w:val="32"/>
          <w:szCs w:val="32"/>
        </w:rPr>
      </w:pPr>
    </w:p>
    <w:p w14:paraId="316C58A3" w14:textId="77777777" w:rsidR="00956A5F" w:rsidRDefault="00956A5F">
      <w:pPr>
        <w:spacing w:line="320" w:lineRule="exact"/>
        <w:rPr>
          <w:sz w:val="32"/>
          <w:szCs w:val="32"/>
        </w:rPr>
      </w:pPr>
    </w:p>
    <w:p w14:paraId="2491370A" w14:textId="77777777" w:rsidR="00956A5F" w:rsidRDefault="00956A5F">
      <w:pPr>
        <w:spacing w:line="320" w:lineRule="exact"/>
        <w:rPr>
          <w:sz w:val="32"/>
          <w:szCs w:val="32"/>
        </w:rPr>
      </w:pPr>
    </w:p>
    <w:p w14:paraId="71F93B98" w14:textId="77777777" w:rsidR="00956A5F" w:rsidRDefault="005165C4">
      <w:pPr>
        <w:ind w:left="1416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sz w:val="28"/>
        </w:rPr>
        <w:t>юни</w:t>
      </w:r>
      <w:r>
        <w:rPr>
          <w:rFonts w:ascii="Verdana"/>
          <w:b/>
          <w:sz w:val="28"/>
        </w:rPr>
        <w:t xml:space="preserve"> 2018 </w:t>
      </w:r>
      <w:r>
        <w:rPr>
          <w:rFonts w:ascii="Verdana"/>
          <w:b/>
          <w:sz w:val="28"/>
        </w:rPr>
        <w:t>г</w:t>
      </w:r>
      <w:r>
        <w:rPr>
          <w:rFonts w:ascii="Verdana"/>
          <w:b/>
          <w:sz w:val="28"/>
        </w:rPr>
        <w:t>.</w:t>
      </w:r>
    </w:p>
    <w:p w14:paraId="01702292" w14:textId="77777777" w:rsidR="00956A5F" w:rsidRDefault="00956A5F">
      <w:pPr>
        <w:spacing w:line="280" w:lineRule="exact"/>
        <w:rPr>
          <w:sz w:val="28"/>
          <w:szCs w:val="28"/>
        </w:rPr>
      </w:pPr>
    </w:p>
    <w:p w14:paraId="45EAE154" w14:textId="77777777" w:rsidR="00956A5F" w:rsidRDefault="00956A5F">
      <w:pPr>
        <w:spacing w:line="280" w:lineRule="exact"/>
        <w:rPr>
          <w:sz w:val="28"/>
          <w:szCs w:val="28"/>
        </w:rPr>
      </w:pPr>
    </w:p>
    <w:p w14:paraId="5ED32663" w14:textId="77777777" w:rsidR="00956A5F" w:rsidRDefault="00956A5F">
      <w:pPr>
        <w:spacing w:line="280" w:lineRule="exact"/>
        <w:rPr>
          <w:sz w:val="28"/>
          <w:szCs w:val="28"/>
        </w:rPr>
      </w:pPr>
    </w:p>
    <w:p w14:paraId="2627949B" w14:textId="5CC5B881" w:rsidR="00956A5F" w:rsidRDefault="005165C4">
      <w:pPr>
        <w:pStyle w:val="BodyText"/>
        <w:spacing w:before="0"/>
        <w:ind w:left="1416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</w:rPr>
        <w:t>редадено</w:t>
      </w:r>
      <w:proofErr w:type="spellEnd"/>
      <w:r>
        <w:rPr>
          <w:rFonts w:ascii="Verdana" w:hAnsi="Verdana"/>
        </w:rPr>
        <w:t xml:space="preserve"> на съответните министри за защита на ONDRAF с писмо от 25 юни 2018 г.</w:t>
      </w:r>
    </w:p>
    <w:p w14:paraId="577CC065" w14:textId="77777777" w:rsidR="00956A5F" w:rsidRDefault="00956A5F">
      <w:pPr>
        <w:rPr>
          <w:rFonts w:ascii="Verdana" w:eastAsia="Verdana" w:hAnsi="Verdana" w:cs="Verdana"/>
        </w:rPr>
        <w:sectPr w:rsidR="00956A5F">
          <w:type w:val="continuous"/>
          <w:pgSz w:w="11910" w:h="16840"/>
          <w:pgMar w:top="1320" w:right="1680" w:bottom="280" w:left="0" w:header="708" w:footer="708" w:gutter="0"/>
          <w:cols w:space="708"/>
        </w:sectPr>
      </w:pPr>
    </w:p>
    <w:p w14:paraId="67EDC479" w14:textId="77777777" w:rsidR="00956A5F" w:rsidRDefault="00956A5F">
      <w:pPr>
        <w:spacing w:before="16" w:line="220" w:lineRule="exact"/>
      </w:pPr>
    </w:p>
    <w:p w14:paraId="2797315F" w14:textId="77777777" w:rsidR="00956A5F" w:rsidRDefault="00956A5F">
      <w:pPr>
        <w:spacing w:line="220" w:lineRule="exact"/>
        <w:sectPr w:rsidR="00956A5F">
          <w:footerReference w:type="default" r:id="rId8"/>
          <w:pgSz w:w="11910" w:h="16840"/>
          <w:pgMar w:top="1580" w:right="660" w:bottom="1200" w:left="1380" w:header="0" w:footer="1002" w:gutter="0"/>
          <w:pgNumType w:start="2"/>
          <w:cols w:space="708"/>
        </w:sectPr>
      </w:pPr>
    </w:p>
    <w:p w14:paraId="6E4DD410" w14:textId="77777777" w:rsidR="00956A5F" w:rsidRDefault="00521961">
      <w:pPr>
        <w:pStyle w:val="Heading2"/>
        <w:ind w:left="964"/>
        <w:rPr>
          <w:b w:val="0"/>
          <w:bCs w:val="0"/>
        </w:rPr>
      </w:pPr>
      <w:r>
        <w:pict w14:anchorId="224012B4">
          <v:group id="_x0000_s1032" style="position:absolute;left:0;text-align:left;margin-left:172.3pt;margin-top:28.5pt;width:27.6pt;height:.1pt;z-index:-251660288;mso-position-horizontal-relative:page" coordorigin="3446,570" coordsize="552,2">
            <v:shape id="_x0000_s1033" style="position:absolute;left:3446;top:570;width:552;height:2" coordorigin="3446,570" coordsize="552,0" path="m3446,570r552,e" filled="f" strokeweight=".24536mm">
              <v:path arrowok="t"/>
            </v:shape>
            <w10:wrap anchorx="page"/>
          </v:group>
        </w:pict>
      </w:r>
      <w:r>
        <w:pict w14:anchorId="0F1A3D9D">
          <v:group id="_x0000_s1030" style="position:absolute;left:0;text-align:left;margin-left:423.85pt;margin-top:28.5pt;width:27.6pt;height:.1pt;z-index:-251659264;mso-position-horizontal-relative:page" coordorigin="8477,570" coordsize="552,2">
            <v:shape id="_x0000_s1031" style="position:absolute;left:8477;top:570;width:552;height:2" coordorigin="8477,570" coordsize="552,0" path="m8477,570r552,e" filled="f" strokeweight=".24536mm">
              <v:path arrowok="t"/>
            </v:shape>
            <w10:wrap anchorx="page"/>
          </v:group>
        </w:pict>
      </w:r>
      <w:r w:rsidR="005165C4">
        <w:t>КРАЛСТВО БЕЛГИЯ</w:t>
      </w:r>
    </w:p>
    <w:p w14:paraId="3ACD5FC0" w14:textId="5E4B5592" w:rsidR="00956A5F" w:rsidRDefault="005165C4">
      <w:pPr>
        <w:spacing w:before="72"/>
        <w:ind w:left="964"/>
        <w:rPr>
          <w:rFonts w:ascii="Times New Roman" w:eastAsia="Times New Roman" w:hAnsi="Times New Roman" w:cs="Times New Roman"/>
        </w:rPr>
      </w:pPr>
      <w:r>
        <w:br w:type="column"/>
      </w:r>
    </w:p>
    <w:p w14:paraId="73DF1EFD" w14:textId="77777777" w:rsidR="00956A5F" w:rsidRDefault="00956A5F">
      <w:pPr>
        <w:rPr>
          <w:rFonts w:ascii="Times New Roman" w:eastAsia="Times New Roman" w:hAnsi="Times New Roman" w:cs="Times New Roman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3715" w:space="1519"/>
            <w:col w:w="4636"/>
          </w:cols>
        </w:sectPr>
      </w:pPr>
    </w:p>
    <w:p w14:paraId="51B4D2BC" w14:textId="77777777" w:rsidR="00956A5F" w:rsidRDefault="00956A5F">
      <w:pPr>
        <w:spacing w:line="200" w:lineRule="exact"/>
        <w:rPr>
          <w:sz w:val="20"/>
          <w:szCs w:val="20"/>
        </w:rPr>
      </w:pPr>
    </w:p>
    <w:p w14:paraId="210555D5" w14:textId="77777777" w:rsidR="00956A5F" w:rsidRDefault="00956A5F">
      <w:pPr>
        <w:spacing w:line="200" w:lineRule="exact"/>
        <w:rPr>
          <w:sz w:val="20"/>
          <w:szCs w:val="20"/>
        </w:rPr>
      </w:pPr>
    </w:p>
    <w:p w14:paraId="64BA968E" w14:textId="77777777" w:rsidR="00956A5F" w:rsidRDefault="00956A5F">
      <w:pPr>
        <w:spacing w:before="8" w:line="280" w:lineRule="exact"/>
        <w:rPr>
          <w:sz w:val="28"/>
          <w:szCs w:val="28"/>
        </w:rPr>
      </w:pPr>
    </w:p>
    <w:p w14:paraId="652EBF0B" w14:textId="77777777" w:rsidR="00956A5F" w:rsidRDefault="00956A5F">
      <w:pPr>
        <w:spacing w:line="280" w:lineRule="exact"/>
        <w:rPr>
          <w:sz w:val="28"/>
          <w:szCs w:val="2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4D63F3B2" w14:textId="77777777" w:rsidR="00956A5F" w:rsidRDefault="005165C4">
      <w:pPr>
        <w:spacing w:before="72"/>
        <w:ind w:left="5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ФЕДЕРАЛНА ИКОНОМИЧЕСКА ОБЩЕСТВЕНА СЛУЖБА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z w:val="18"/>
        </w:rPr>
        <w:t>М</w:t>
      </w:r>
      <w:r>
        <w:rPr>
          <w:rFonts w:ascii="Times New Roman" w:hAnsi="Times New Roman"/>
          <w:b/>
        </w:rPr>
        <w:t xml:space="preserve">. Е., </w:t>
      </w:r>
      <w:r>
        <w:rPr>
          <w:rFonts w:ascii="Times New Roman" w:hAnsi="Times New Roman"/>
          <w:b/>
          <w:sz w:val="18"/>
        </w:rPr>
        <w:t>СРЕДНА КЛАСА</w:t>
      </w:r>
    </w:p>
    <w:p w14:paraId="0E88C052" w14:textId="77777777" w:rsidR="00956A5F" w:rsidRDefault="005165C4">
      <w:pPr>
        <w:spacing w:line="252" w:lineRule="exact"/>
        <w:ind w:left="56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</w:rPr>
        <w:t xml:space="preserve">&amp; </w:t>
      </w:r>
      <w:r>
        <w:rPr>
          <w:rFonts w:ascii="Times New Roman" w:hAnsi="Times New Roman"/>
          <w:b/>
          <w:sz w:val="18"/>
        </w:rPr>
        <w:t>ЕНЕРГИЯ</w:t>
      </w:r>
    </w:p>
    <w:p w14:paraId="2F46B64C" w14:textId="495CC8C8" w:rsidR="005165C4" w:rsidRDefault="005165C4" w:rsidP="005165C4">
      <w:pPr>
        <w:spacing w:before="72" w:line="274" w:lineRule="auto"/>
        <w:ind w:left="563" w:right="1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46CC5767" w14:textId="0B1EB92E" w:rsidR="00956A5F" w:rsidRDefault="00956A5F">
      <w:pPr>
        <w:spacing w:line="232" w:lineRule="exact"/>
        <w:ind w:left="37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841E36F" w14:textId="77777777" w:rsidR="00956A5F" w:rsidRDefault="00956A5F">
      <w:pPr>
        <w:spacing w:line="232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117" w:space="383"/>
            <w:col w:w="5370"/>
          </w:cols>
        </w:sectPr>
      </w:pPr>
    </w:p>
    <w:p w14:paraId="02BEEB13" w14:textId="77777777" w:rsidR="00956A5F" w:rsidRDefault="00956A5F">
      <w:pPr>
        <w:spacing w:line="200" w:lineRule="exact"/>
        <w:rPr>
          <w:sz w:val="20"/>
          <w:szCs w:val="20"/>
        </w:rPr>
      </w:pPr>
    </w:p>
    <w:p w14:paraId="714CF1E5" w14:textId="77777777" w:rsidR="00956A5F" w:rsidRDefault="00956A5F">
      <w:pPr>
        <w:spacing w:line="200" w:lineRule="exact"/>
        <w:rPr>
          <w:sz w:val="20"/>
          <w:szCs w:val="20"/>
        </w:rPr>
      </w:pPr>
    </w:p>
    <w:p w14:paraId="2FE8CEAA" w14:textId="77777777" w:rsidR="00956A5F" w:rsidRDefault="00956A5F">
      <w:pPr>
        <w:spacing w:before="8" w:line="280" w:lineRule="exact"/>
        <w:rPr>
          <w:sz w:val="28"/>
          <w:szCs w:val="28"/>
        </w:rPr>
      </w:pPr>
    </w:p>
    <w:p w14:paraId="114D0C87" w14:textId="77777777" w:rsidR="00956A5F" w:rsidRDefault="00956A5F">
      <w:pPr>
        <w:spacing w:line="280" w:lineRule="exact"/>
        <w:rPr>
          <w:sz w:val="28"/>
          <w:szCs w:val="2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53E6566E" w14:textId="77777777" w:rsidR="00956A5F" w:rsidRDefault="005165C4">
      <w:pPr>
        <w:pStyle w:val="Heading2"/>
        <w:jc w:val="both"/>
        <w:rPr>
          <w:b w:val="0"/>
          <w:bCs w:val="0"/>
        </w:rPr>
      </w:pPr>
      <w:r>
        <w:t xml:space="preserve">Предварителен проект на кралско постановление за установяване на процеса за приемане на национална политика за дългосрочно управление на </w:t>
      </w:r>
      <w:proofErr w:type="spellStart"/>
      <w:r>
        <w:t>кондиционирани</w:t>
      </w:r>
      <w:proofErr w:type="spellEnd"/>
      <w:r>
        <w:t xml:space="preserve"> радиоактивни отпадъци с висока активност и/или дълъг живот и за определяне на решение за дългосрочно управление на такива РАО</w:t>
      </w:r>
    </w:p>
    <w:p w14:paraId="468EAD6D" w14:textId="078F8E48" w:rsidR="00956A5F" w:rsidRDefault="005165C4">
      <w:pPr>
        <w:spacing w:before="72"/>
        <w:ind w:left="108" w:right="114"/>
        <w:jc w:val="both"/>
        <w:rPr>
          <w:rFonts w:ascii="Times New Roman" w:eastAsia="Times New Roman" w:hAnsi="Times New Roman" w:cs="Times New Roman"/>
        </w:rPr>
      </w:pPr>
      <w:r>
        <w:br w:type="column"/>
      </w:r>
    </w:p>
    <w:p w14:paraId="6AA004EA" w14:textId="77777777" w:rsidR="00956A5F" w:rsidRDefault="00956A5F">
      <w:pPr>
        <w:jc w:val="both"/>
        <w:rPr>
          <w:rFonts w:ascii="Times New Roman" w:eastAsia="Times New Roman" w:hAnsi="Times New Roman" w:cs="Times New Roman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8" w:space="310"/>
            <w:col w:w="4982"/>
          </w:cols>
        </w:sectPr>
      </w:pPr>
    </w:p>
    <w:p w14:paraId="17E96871" w14:textId="77777777" w:rsidR="00956A5F" w:rsidRDefault="00956A5F">
      <w:pPr>
        <w:spacing w:line="200" w:lineRule="exact"/>
        <w:rPr>
          <w:sz w:val="20"/>
          <w:szCs w:val="20"/>
        </w:rPr>
      </w:pPr>
    </w:p>
    <w:p w14:paraId="70586BF3" w14:textId="77777777" w:rsidR="00956A5F" w:rsidRDefault="00956A5F">
      <w:pPr>
        <w:spacing w:before="16" w:line="220" w:lineRule="exact"/>
      </w:pPr>
    </w:p>
    <w:p w14:paraId="0B322C43" w14:textId="77777777" w:rsidR="00956A5F" w:rsidRDefault="00956A5F">
      <w:pPr>
        <w:spacing w:line="220" w:lineRule="exact"/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1ED8B7DF" w14:textId="77777777" w:rsidR="00956A5F" w:rsidRDefault="005165C4">
      <w:pPr>
        <w:spacing w:before="72"/>
        <w:ind w:left="6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ФИЛИП</w:t>
      </w:r>
      <w:r>
        <w:rPr>
          <w:rFonts w:ascii="Times New Roman"/>
          <w:b/>
        </w:rPr>
        <w:t xml:space="preserve">, </w:t>
      </w:r>
      <w:r>
        <w:rPr>
          <w:rFonts w:ascii="Times New Roman"/>
          <w:b/>
          <w:sz w:val="18"/>
        </w:rPr>
        <w:t>КРАЛ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z w:val="18"/>
        </w:rPr>
        <w:t>НА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z w:val="18"/>
        </w:rPr>
        <w:t>БЕЛГИЯ</w:t>
      </w:r>
      <w:r>
        <w:rPr>
          <w:rFonts w:ascii="Times New Roman"/>
          <w:b/>
        </w:rPr>
        <w:t>,</w:t>
      </w:r>
    </w:p>
    <w:p w14:paraId="7B129BF5" w14:textId="77777777" w:rsidR="00956A5F" w:rsidRDefault="00956A5F">
      <w:pPr>
        <w:spacing w:before="13" w:line="240" w:lineRule="exact"/>
        <w:rPr>
          <w:sz w:val="24"/>
          <w:szCs w:val="24"/>
        </w:rPr>
      </w:pPr>
    </w:p>
    <w:p w14:paraId="13F5FDD1" w14:textId="77777777" w:rsidR="00956A5F" w:rsidRDefault="005165C4">
      <w:pPr>
        <w:pStyle w:val="Heading2"/>
        <w:spacing w:before="0"/>
        <w:ind w:left="676"/>
        <w:jc w:val="center"/>
        <w:rPr>
          <w:b w:val="0"/>
          <w:bCs w:val="0"/>
        </w:rPr>
      </w:pPr>
      <w:r>
        <w:t>За всички понастоящем и в бъдеще, ПОЗДРАВ.</w:t>
      </w:r>
    </w:p>
    <w:p w14:paraId="5F16FF7C" w14:textId="650D8D9C" w:rsidR="005165C4" w:rsidRDefault="005165C4" w:rsidP="005165C4">
      <w:pPr>
        <w:spacing w:before="72"/>
        <w:ind w:left="1555"/>
        <w:rPr>
          <w:spacing w:val="-1"/>
        </w:rPr>
      </w:pPr>
      <w:r>
        <w:br w:type="column"/>
      </w:r>
    </w:p>
    <w:p w14:paraId="056715D2" w14:textId="295209AB" w:rsidR="00956A5F" w:rsidRDefault="005165C4">
      <w:pPr>
        <w:pStyle w:val="Heading2"/>
        <w:spacing w:before="0"/>
        <w:ind w:left="2006" w:right="543" w:hanging="1330"/>
        <w:rPr>
          <w:b w:val="0"/>
          <w:bCs w:val="0"/>
        </w:rPr>
      </w:pPr>
      <w:r>
        <w:t>.</w:t>
      </w:r>
    </w:p>
    <w:p w14:paraId="5EBCC9D7" w14:textId="77777777" w:rsidR="00956A5F" w:rsidRDefault="00956A5F">
      <w:pPr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006" w:space="453"/>
            <w:col w:w="5411"/>
          </w:cols>
        </w:sectPr>
      </w:pPr>
    </w:p>
    <w:p w14:paraId="244D015D" w14:textId="77777777" w:rsidR="00956A5F" w:rsidRDefault="00956A5F">
      <w:pPr>
        <w:spacing w:line="200" w:lineRule="exact"/>
        <w:rPr>
          <w:sz w:val="20"/>
          <w:szCs w:val="20"/>
        </w:rPr>
      </w:pPr>
    </w:p>
    <w:p w14:paraId="393A1D7C" w14:textId="53FE82CC" w:rsidR="00956A5F" w:rsidRDefault="005165C4">
      <w:pPr>
        <w:pStyle w:val="BodyText"/>
        <w:tabs>
          <w:tab w:val="left" w:pos="4996"/>
        </w:tabs>
      </w:pPr>
      <w:r>
        <w:t>Като взе предвид Конституцията, членове 105 и 108;</w:t>
      </w:r>
      <w:r>
        <w:tab/>
      </w:r>
    </w:p>
    <w:p w14:paraId="0589E994" w14:textId="77777777" w:rsidR="00956A5F" w:rsidRDefault="00956A5F">
      <w:pPr>
        <w:spacing w:line="200" w:lineRule="exact"/>
        <w:rPr>
          <w:sz w:val="20"/>
          <w:szCs w:val="20"/>
        </w:rPr>
      </w:pPr>
    </w:p>
    <w:p w14:paraId="39B1944E" w14:textId="77777777" w:rsidR="00956A5F" w:rsidRDefault="005165C4" w:rsidP="00521961">
      <w:pPr>
        <w:pStyle w:val="BodyText"/>
        <w:ind w:right="-243"/>
        <w:jc w:val="both"/>
      </w:pPr>
      <w:r>
        <w:t>Предвид Директива 2011/70/Евратом на Съвета от 19 юли 2011 г. за създаване на общностна рамка за отговорно и безопасно управление на отработено гориво и радиоактивни отпадъци;</w:t>
      </w:r>
    </w:p>
    <w:p w14:paraId="6C93548B" w14:textId="65EC9FE1" w:rsidR="00956A5F" w:rsidRDefault="005165C4">
      <w:pPr>
        <w:pStyle w:val="BodyText"/>
        <w:ind w:right="115"/>
        <w:jc w:val="both"/>
      </w:pPr>
      <w:r>
        <w:br w:type="column"/>
      </w:r>
    </w:p>
    <w:p w14:paraId="6B1F3B06" w14:textId="77777777" w:rsidR="00956A5F" w:rsidRDefault="00956A5F">
      <w:pPr>
        <w:jc w:val="both"/>
        <w:sectPr w:rsidR="00956A5F" w:rsidSect="00521961">
          <w:type w:val="continuous"/>
          <w:pgSz w:w="11910" w:h="16840"/>
          <w:pgMar w:top="1320" w:right="660" w:bottom="280" w:left="1380" w:header="708" w:footer="708" w:gutter="0"/>
          <w:cols w:num="2" w:space="142" w:equalWidth="0">
            <w:col w:w="4577" w:space="311"/>
            <w:col w:w="4982"/>
          </w:cols>
        </w:sectPr>
      </w:pPr>
    </w:p>
    <w:p w14:paraId="28284FFD" w14:textId="77777777" w:rsidR="00956A5F" w:rsidRDefault="00956A5F">
      <w:pPr>
        <w:spacing w:before="1" w:line="180" w:lineRule="exact"/>
        <w:rPr>
          <w:sz w:val="18"/>
          <w:szCs w:val="18"/>
        </w:rPr>
      </w:pPr>
    </w:p>
    <w:p w14:paraId="2D916BA9" w14:textId="77777777" w:rsidR="00956A5F" w:rsidRDefault="00956A5F">
      <w:pPr>
        <w:spacing w:line="180" w:lineRule="exact"/>
        <w:rPr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3EDC0890" w14:textId="77777777" w:rsidR="00956A5F" w:rsidRDefault="005165C4" w:rsidP="00521961">
      <w:pPr>
        <w:pStyle w:val="BodyText"/>
        <w:ind w:right="-242"/>
        <w:jc w:val="both"/>
      </w:pPr>
      <w:r>
        <w:t>Предвид Закона от 8 август 1980 г. относно бюджетните предложения за периода 1979 -1980 г., и по-специално член 179, параграф 6 от него, въведен с член 4 от Закона от 3 юни 2014 г. за изменение на член 179 от Закона от 8 август 1980 г. относно бюджетните предложения за периода 1979 -1980 г. и за транспониране на Директива 2011/70/Евратом на Съвета от 19 юли 2011 г. за установяване на общностна рамка за отговорно и безопасно управление на отработено гориво и радиоактивни отпадъци,</w:t>
      </w:r>
    </w:p>
    <w:p w14:paraId="1A4151CF" w14:textId="41BE576D" w:rsidR="00956A5F" w:rsidRDefault="005165C4">
      <w:pPr>
        <w:pStyle w:val="BodyText"/>
        <w:ind w:right="114"/>
        <w:jc w:val="both"/>
      </w:pPr>
      <w:r>
        <w:br w:type="column"/>
      </w:r>
    </w:p>
    <w:p w14:paraId="56EC2F57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8" w:space="311"/>
            <w:col w:w="4981"/>
          </w:cols>
        </w:sectPr>
      </w:pPr>
    </w:p>
    <w:p w14:paraId="3DE0FED6" w14:textId="77777777" w:rsidR="00956A5F" w:rsidRDefault="00956A5F">
      <w:pPr>
        <w:spacing w:before="1" w:line="180" w:lineRule="exact"/>
        <w:rPr>
          <w:sz w:val="18"/>
          <w:szCs w:val="18"/>
        </w:rPr>
      </w:pPr>
    </w:p>
    <w:p w14:paraId="7B9D3699" w14:textId="77777777" w:rsidR="00956A5F" w:rsidRDefault="00956A5F">
      <w:pPr>
        <w:spacing w:line="180" w:lineRule="exact"/>
        <w:rPr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59448A22" w14:textId="77777777" w:rsidR="00956A5F" w:rsidRDefault="005165C4" w:rsidP="00521961">
      <w:pPr>
        <w:pStyle w:val="BodyText"/>
        <w:ind w:right="-243"/>
        <w:jc w:val="both"/>
      </w:pPr>
      <w:r>
        <w:t>Като взе предвид становищата на Консултативния комитет SEA, посочен в член 5 от Закона от 13 февруари 2006 г. относно оценката на въздействието на някои планове и програми върху околната среда и участието на обществеността в изготвянето на планове и програми, свързани с</w:t>
      </w:r>
    </w:p>
    <w:p w14:paraId="3574329D" w14:textId="3E2CBE86" w:rsidR="00956A5F" w:rsidRDefault="005165C4">
      <w:pPr>
        <w:pStyle w:val="BodyText"/>
        <w:ind w:right="400"/>
        <w:jc w:val="both"/>
      </w:pPr>
      <w:r>
        <w:br w:type="column"/>
      </w:r>
    </w:p>
    <w:p w14:paraId="45C678F7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7" w:space="311"/>
            <w:col w:w="4982"/>
          </w:cols>
        </w:sectPr>
      </w:pPr>
    </w:p>
    <w:p w14:paraId="6A1B83F4" w14:textId="77777777" w:rsidR="00956A5F" w:rsidRDefault="005165C4" w:rsidP="00521961">
      <w:pPr>
        <w:pStyle w:val="BodyText"/>
        <w:spacing w:before="56"/>
        <w:ind w:right="-243"/>
        <w:jc w:val="both"/>
      </w:pPr>
      <w:r>
        <w:lastRenderedPageBreak/>
        <w:t>околната среда, от 12 декември 2016 г. и 29</w:t>
      </w:r>
    </w:p>
    <w:p w14:paraId="3CA21AE2" w14:textId="77777777" w:rsidR="00956A5F" w:rsidRDefault="005165C4" w:rsidP="00521961">
      <w:pPr>
        <w:pStyle w:val="BodyText"/>
        <w:spacing w:before="1"/>
        <w:jc w:val="both"/>
      </w:pPr>
      <w:r>
        <w:t>януари 2018 г.;</w:t>
      </w:r>
    </w:p>
    <w:p w14:paraId="1522BE63" w14:textId="191EDF8D" w:rsidR="00956A5F" w:rsidRDefault="005165C4" w:rsidP="00521961">
      <w:pPr>
        <w:pStyle w:val="BodyText"/>
        <w:spacing w:before="56"/>
        <w:ind w:right="400"/>
        <w:jc w:val="both"/>
        <w:sectPr w:rsidR="00956A5F">
          <w:pgSz w:w="11910" w:h="16840"/>
          <w:pgMar w:top="1340" w:right="660" w:bottom="1200" w:left="1380" w:header="0" w:footer="1002" w:gutter="0"/>
          <w:cols w:num="2" w:space="708" w:equalWidth="0">
            <w:col w:w="4577" w:space="311"/>
            <w:col w:w="4982"/>
          </w:cols>
        </w:sectPr>
      </w:pPr>
      <w:r>
        <w:br w:type="column"/>
      </w:r>
    </w:p>
    <w:p w14:paraId="70EE8FBD" w14:textId="77777777" w:rsidR="00956A5F" w:rsidRDefault="00956A5F" w:rsidP="00521961">
      <w:pPr>
        <w:spacing w:before="1" w:line="180" w:lineRule="exact"/>
        <w:jc w:val="both"/>
        <w:rPr>
          <w:sz w:val="18"/>
          <w:szCs w:val="18"/>
        </w:rPr>
      </w:pPr>
    </w:p>
    <w:p w14:paraId="0B0D3335" w14:textId="77777777" w:rsidR="00956A5F" w:rsidRDefault="00956A5F" w:rsidP="00521961">
      <w:pPr>
        <w:spacing w:line="180" w:lineRule="exact"/>
        <w:jc w:val="both"/>
        <w:rPr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14724150" w14:textId="77777777" w:rsidR="00956A5F" w:rsidRDefault="005165C4" w:rsidP="00521961">
      <w:pPr>
        <w:pStyle w:val="BodyText"/>
        <w:jc w:val="both"/>
      </w:pPr>
      <w:r>
        <w:t>Като взе предвид становището на Федералната агенция за ядрен контрол, представено на ***;</w:t>
      </w:r>
    </w:p>
    <w:p w14:paraId="7E40515B" w14:textId="5072E08A" w:rsidR="00956A5F" w:rsidRDefault="005165C4" w:rsidP="00521961">
      <w:pPr>
        <w:pStyle w:val="BodyText"/>
        <w:ind w:right="63"/>
        <w:jc w:val="both"/>
      </w:pPr>
      <w:r>
        <w:br w:type="column"/>
      </w:r>
    </w:p>
    <w:p w14:paraId="047E1237" w14:textId="77777777" w:rsidR="00956A5F" w:rsidRDefault="00956A5F" w:rsidP="00521961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8" w:space="311"/>
            <w:col w:w="4981"/>
          </w:cols>
        </w:sectPr>
      </w:pPr>
    </w:p>
    <w:p w14:paraId="738D68B9" w14:textId="77777777" w:rsidR="00956A5F" w:rsidRDefault="00956A5F" w:rsidP="00521961">
      <w:pPr>
        <w:spacing w:before="1" w:line="180" w:lineRule="exact"/>
        <w:jc w:val="both"/>
        <w:rPr>
          <w:sz w:val="18"/>
          <w:szCs w:val="18"/>
        </w:rPr>
      </w:pPr>
    </w:p>
    <w:p w14:paraId="12F76983" w14:textId="77777777" w:rsidR="00956A5F" w:rsidRDefault="00956A5F" w:rsidP="00521961">
      <w:pPr>
        <w:spacing w:line="180" w:lineRule="exact"/>
        <w:jc w:val="both"/>
        <w:rPr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38977412" w14:textId="77777777" w:rsidR="00956A5F" w:rsidRDefault="005165C4" w:rsidP="00521961">
      <w:pPr>
        <w:pStyle w:val="BodyText"/>
        <w:jc w:val="both"/>
      </w:pPr>
      <w:r>
        <w:t>Като взе предвид становището на финансовия инспекторат, представено на ***</w:t>
      </w:r>
    </w:p>
    <w:p w14:paraId="254CBA32" w14:textId="77777777" w:rsidR="00956A5F" w:rsidRDefault="005165C4" w:rsidP="00521961">
      <w:pPr>
        <w:pStyle w:val="BodyText"/>
        <w:spacing w:before="1"/>
        <w:jc w:val="both"/>
      </w:pPr>
      <w:r>
        <w:t>;</w:t>
      </w:r>
    </w:p>
    <w:p w14:paraId="0B8FD9F9" w14:textId="621CF070" w:rsidR="00956A5F" w:rsidRDefault="005165C4" w:rsidP="00521961">
      <w:pPr>
        <w:pStyle w:val="BodyText"/>
        <w:jc w:val="both"/>
      </w:pPr>
      <w:r>
        <w:br w:type="column"/>
      </w:r>
    </w:p>
    <w:p w14:paraId="28A9D5B6" w14:textId="77777777" w:rsidR="00956A5F" w:rsidRDefault="00956A5F" w:rsidP="00521961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7" w:space="311"/>
            <w:col w:w="4982"/>
          </w:cols>
        </w:sectPr>
      </w:pPr>
    </w:p>
    <w:p w14:paraId="1678800F" w14:textId="77777777" w:rsidR="00956A5F" w:rsidRDefault="00956A5F" w:rsidP="00521961">
      <w:pPr>
        <w:spacing w:before="1" w:line="180" w:lineRule="exact"/>
        <w:jc w:val="both"/>
        <w:rPr>
          <w:sz w:val="18"/>
          <w:szCs w:val="18"/>
        </w:rPr>
      </w:pPr>
    </w:p>
    <w:p w14:paraId="27D58A3B" w14:textId="77777777" w:rsidR="00956A5F" w:rsidRDefault="00956A5F">
      <w:pPr>
        <w:spacing w:line="180" w:lineRule="exact"/>
        <w:rPr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4624B78D" w14:textId="77777777" w:rsidR="00956A5F" w:rsidRDefault="005165C4" w:rsidP="00521961">
      <w:pPr>
        <w:pStyle w:val="BodyText"/>
        <w:spacing w:line="276" w:lineRule="auto"/>
        <w:ind w:right="-191"/>
        <w:jc w:val="both"/>
      </w:pPr>
      <w:r>
        <w:t>Като взе предвид становището *** на Държавния съвет, представено на ***; в приложение на член 84, § 1, алинея 1, точка 1 от законите за Държавния съвет, координирани на 12 януари 1973 г.;</w:t>
      </w:r>
    </w:p>
    <w:p w14:paraId="09A265F5" w14:textId="0B40DE85" w:rsidR="00956A5F" w:rsidRDefault="005165C4">
      <w:pPr>
        <w:pStyle w:val="BodyText"/>
        <w:spacing w:line="276" w:lineRule="auto"/>
      </w:pPr>
      <w:r>
        <w:br w:type="column"/>
      </w:r>
    </w:p>
    <w:p w14:paraId="362E114A" w14:textId="77777777" w:rsidR="00956A5F" w:rsidRDefault="00956A5F">
      <w:pPr>
        <w:spacing w:line="276" w:lineRule="auto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629" w:space="260"/>
            <w:col w:w="4981"/>
          </w:cols>
        </w:sectPr>
      </w:pPr>
    </w:p>
    <w:p w14:paraId="205A20F2" w14:textId="77777777" w:rsidR="00956A5F" w:rsidRDefault="00956A5F">
      <w:pPr>
        <w:spacing w:before="10" w:line="170" w:lineRule="exact"/>
        <w:rPr>
          <w:sz w:val="17"/>
          <w:szCs w:val="17"/>
        </w:rPr>
      </w:pPr>
    </w:p>
    <w:p w14:paraId="3CAEAE52" w14:textId="77777777" w:rsidR="00956A5F" w:rsidRDefault="00956A5F">
      <w:pPr>
        <w:spacing w:line="200" w:lineRule="exact"/>
        <w:rPr>
          <w:sz w:val="20"/>
          <w:szCs w:val="20"/>
        </w:rPr>
      </w:pPr>
    </w:p>
    <w:p w14:paraId="1462416E" w14:textId="77777777" w:rsidR="00956A5F" w:rsidRDefault="00956A5F">
      <w:pPr>
        <w:spacing w:line="200" w:lineRule="exact"/>
        <w:rPr>
          <w:sz w:val="20"/>
          <w:szCs w:val="20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1874D0EF" w14:textId="77777777" w:rsidR="00956A5F" w:rsidRDefault="005165C4" w:rsidP="00521961">
      <w:pPr>
        <w:pStyle w:val="BodyText"/>
        <w:ind w:right="-243"/>
        <w:jc w:val="both"/>
      </w:pPr>
      <w:r>
        <w:t>По предложение на Националната агенция за радиоактивни отпадъци и обогатени разпадащи се материали;</w:t>
      </w:r>
    </w:p>
    <w:p w14:paraId="54802E99" w14:textId="52A54206" w:rsidR="00956A5F" w:rsidRDefault="005165C4">
      <w:pPr>
        <w:pStyle w:val="BodyText"/>
      </w:pPr>
      <w:r>
        <w:br w:type="column"/>
      </w:r>
    </w:p>
    <w:p w14:paraId="54889240" w14:textId="77777777" w:rsidR="00956A5F" w:rsidRDefault="00956A5F">
      <w:pPr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7" w:space="311"/>
            <w:col w:w="4982"/>
          </w:cols>
        </w:sectPr>
      </w:pPr>
    </w:p>
    <w:p w14:paraId="165F85F5" w14:textId="77777777" w:rsidR="00956A5F" w:rsidRDefault="00956A5F">
      <w:pPr>
        <w:spacing w:before="1" w:line="180" w:lineRule="exact"/>
        <w:rPr>
          <w:sz w:val="18"/>
          <w:szCs w:val="18"/>
        </w:rPr>
      </w:pPr>
    </w:p>
    <w:p w14:paraId="69A2C046" w14:textId="77777777" w:rsidR="00956A5F" w:rsidRDefault="00956A5F">
      <w:pPr>
        <w:spacing w:line="180" w:lineRule="exact"/>
        <w:rPr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23B72715" w14:textId="77777777" w:rsidR="00956A5F" w:rsidRDefault="005165C4">
      <w:pPr>
        <w:pStyle w:val="BodyText"/>
        <w:spacing w:before="74" w:line="275" w:lineRule="auto"/>
        <w:jc w:val="both"/>
      </w:pPr>
      <w:r>
        <w:t>По предложение на министъра на икономиката и министъра на енергетиката и становището на министрите, които го обсъдиха в Съвета,</w:t>
      </w:r>
    </w:p>
    <w:p w14:paraId="44630873" w14:textId="28E2B261" w:rsidR="00956A5F" w:rsidRDefault="005165C4">
      <w:pPr>
        <w:pStyle w:val="BodyText"/>
        <w:ind w:right="400"/>
        <w:jc w:val="both"/>
      </w:pPr>
      <w:r>
        <w:br w:type="column"/>
      </w:r>
    </w:p>
    <w:p w14:paraId="264809FB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764" w:space="125"/>
            <w:col w:w="4981"/>
          </w:cols>
        </w:sectPr>
      </w:pPr>
    </w:p>
    <w:p w14:paraId="34B3B2BC" w14:textId="77777777" w:rsidR="00956A5F" w:rsidRDefault="00956A5F">
      <w:pPr>
        <w:spacing w:line="200" w:lineRule="exact"/>
        <w:rPr>
          <w:sz w:val="20"/>
          <w:szCs w:val="20"/>
        </w:rPr>
      </w:pPr>
    </w:p>
    <w:p w14:paraId="6CDC93E3" w14:textId="77777777" w:rsidR="00956A5F" w:rsidRDefault="00956A5F">
      <w:pPr>
        <w:spacing w:line="200" w:lineRule="exact"/>
        <w:rPr>
          <w:sz w:val="20"/>
          <w:szCs w:val="20"/>
        </w:rPr>
      </w:pPr>
    </w:p>
    <w:p w14:paraId="708FBEA6" w14:textId="1BE1F0AF" w:rsidR="00956A5F" w:rsidRDefault="005165C4">
      <w:pPr>
        <w:tabs>
          <w:tab w:val="left" w:pos="4996"/>
        </w:tabs>
        <w:spacing w:before="72"/>
        <w:ind w:left="1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18"/>
        </w:rPr>
        <w:t>ПОСТАНОВИХ И ПОСТАНОВЯВАМ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</w:p>
    <w:p w14:paraId="5591C7B6" w14:textId="77777777" w:rsidR="00956A5F" w:rsidRDefault="00956A5F">
      <w:pPr>
        <w:spacing w:before="9" w:line="140" w:lineRule="exact"/>
        <w:rPr>
          <w:sz w:val="14"/>
          <w:szCs w:val="14"/>
        </w:rPr>
      </w:pPr>
    </w:p>
    <w:p w14:paraId="2CE468CF" w14:textId="77777777" w:rsidR="00956A5F" w:rsidRDefault="00956A5F">
      <w:pPr>
        <w:spacing w:line="220" w:lineRule="exact"/>
      </w:pPr>
    </w:p>
    <w:p w14:paraId="5195AB75" w14:textId="45DB1AF4" w:rsidR="00956A5F" w:rsidRDefault="005165C4">
      <w:pPr>
        <w:pStyle w:val="Heading2"/>
        <w:tabs>
          <w:tab w:val="left" w:pos="1523"/>
          <w:tab w:val="left" w:pos="4996"/>
        </w:tabs>
        <w:spacing w:before="0"/>
        <w:rPr>
          <w:b w:val="0"/>
          <w:bCs w:val="0"/>
        </w:rPr>
      </w:pPr>
      <w:r>
        <w:t>Член 1.</w:t>
      </w:r>
      <w:r>
        <w:tab/>
        <w:t>Определения</w:t>
      </w:r>
      <w:r>
        <w:tab/>
      </w:r>
    </w:p>
    <w:p w14:paraId="75DF94AC" w14:textId="77777777" w:rsidR="00956A5F" w:rsidRDefault="00956A5F">
      <w:pPr>
        <w:spacing w:before="1" w:line="180" w:lineRule="exact"/>
        <w:rPr>
          <w:sz w:val="18"/>
          <w:szCs w:val="18"/>
        </w:rPr>
      </w:pPr>
    </w:p>
    <w:p w14:paraId="1D577D47" w14:textId="77777777" w:rsidR="00956A5F" w:rsidRDefault="00956A5F">
      <w:pPr>
        <w:spacing w:line="180" w:lineRule="exact"/>
        <w:rPr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406DCAC2" w14:textId="77777777" w:rsidR="00956A5F" w:rsidRDefault="005165C4" w:rsidP="00521961">
      <w:pPr>
        <w:pStyle w:val="BodyText"/>
        <w:ind w:right="-242"/>
        <w:jc w:val="both"/>
      </w:pPr>
      <w:r>
        <w:t>За целите на настоящото постановление, трябва да се има предвид под:</w:t>
      </w:r>
    </w:p>
    <w:p w14:paraId="4F0856A2" w14:textId="01A5D105" w:rsidR="00956A5F" w:rsidRDefault="005165C4">
      <w:pPr>
        <w:pStyle w:val="BodyText"/>
      </w:pPr>
      <w:r>
        <w:br w:type="column"/>
      </w:r>
    </w:p>
    <w:p w14:paraId="0DF05CBF" w14:textId="77777777" w:rsidR="00956A5F" w:rsidRDefault="00956A5F">
      <w:pPr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8" w:space="310"/>
            <w:col w:w="4982"/>
          </w:cols>
        </w:sectPr>
      </w:pPr>
    </w:p>
    <w:p w14:paraId="5922C155" w14:textId="77777777" w:rsidR="00956A5F" w:rsidRDefault="00956A5F">
      <w:pPr>
        <w:spacing w:before="1" w:line="180" w:lineRule="exact"/>
        <w:rPr>
          <w:sz w:val="18"/>
          <w:szCs w:val="18"/>
        </w:rPr>
      </w:pPr>
    </w:p>
    <w:p w14:paraId="255FD1B1" w14:textId="77777777" w:rsidR="00956A5F" w:rsidRDefault="00956A5F">
      <w:pPr>
        <w:spacing w:line="180" w:lineRule="exact"/>
        <w:rPr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67FC37C8" w14:textId="77777777" w:rsidR="00956A5F" w:rsidRDefault="005165C4" w:rsidP="00521961">
      <w:pPr>
        <w:pStyle w:val="BodyText"/>
        <w:ind w:right="-242"/>
        <w:jc w:val="both"/>
      </w:pPr>
      <w:r>
        <w:t>1° Законът от 8 август 1980 г.: законът от 8 август 1980 г. относно бюджетните предложения 1979 -1980 г.;</w:t>
      </w:r>
    </w:p>
    <w:p w14:paraId="51F4F49B" w14:textId="13852F2E" w:rsidR="00956A5F" w:rsidRDefault="005165C4" w:rsidP="00521961">
      <w:pPr>
        <w:pStyle w:val="BodyText"/>
        <w:ind w:right="-242"/>
        <w:jc w:val="both"/>
      </w:pPr>
      <w:r>
        <w:br w:type="column"/>
      </w:r>
    </w:p>
    <w:p w14:paraId="3D58CF4D" w14:textId="77777777" w:rsidR="00956A5F" w:rsidRDefault="00956A5F" w:rsidP="00521961">
      <w:pPr>
        <w:ind w:right="-242"/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6" w:space="312"/>
            <w:col w:w="4982"/>
          </w:cols>
        </w:sectPr>
      </w:pPr>
    </w:p>
    <w:p w14:paraId="13159385" w14:textId="77777777" w:rsidR="00956A5F" w:rsidRDefault="00956A5F" w:rsidP="00521961">
      <w:pPr>
        <w:spacing w:before="19" w:line="160" w:lineRule="exact"/>
        <w:ind w:right="-242"/>
        <w:jc w:val="both"/>
        <w:rPr>
          <w:sz w:val="16"/>
          <w:szCs w:val="16"/>
        </w:rPr>
      </w:pPr>
    </w:p>
    <w:p w14:paraId="3DC900ED" w14:textId="77777777" w:rsidR="00956A5F" w:rsidRDefault="00956A5F" w:rsidP="00521961">
      <w:pPr>
        <w:spacing w:line="160" w:lineRule="exact"/>
        <w:ind w:right="-242"/>
        <w:jc w:val="both"/>
        <w:rPr>
          <w:sz w:val="16"/>
          <w:szCs w:val="16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633552FF" w14:textId="77777777" w:rsidR="00956A5F" w:rsidRDefault="005165C4" w:rsidP="00521961">
      <w:pPr>
        <w:pStyle w:val="BodyText"/>
        <w:ind w:right="-242"/>
        <w:jc w:val="both"/>
      </w:pPr>
      <w:r>
        <w:t>2° Агенцията: Националната агенция за радиоактивни отпадъци и обогатени разпадащи се материали, създадена по силата на член 179, § 2, т. 1 от Закона от 8 август 1980 г.;</w:t>
      </w:r>
    </w:p>
    <w:p w14:paraId="0FBDE4BF" w14:textId="776FBE71" w:rsidR="00956A5F" w:rsidRDefault="005165C4">
      <w:pPr>
        <w:pStyle w:val="BodyText"/>
        <w:ind w:right="118"/>
        <w:jc w:val="both"/>
      </w:pPr>
      <w:r>
        <w:br w:type="column"/>
      </w:r>
    </w:p>
    <w:p w14:paraId="02FD1A47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8" w:space="311"/>
            <w:col w:w="4981"/>
          </w:cols>
        </w:sectPr>
      </w:pPr>
    </w:p>
    <w:p w14:paraId="42E5D3AF" w14:textId="77777777" w:rsidR="00956A5F" w:rsidRDefault="00956A5F">
      <w:pPr>
        <w:spacing w:before="1" w:line="180" w:lineRule="exact"/>
        <w:rPr>
          <w:sz w:val="18"/>
          <w:szCs w:val="18"/>
        </w:rPr>
      </w:pPr>
    </w:p>
    <w:p w14:paraId="05F6BBC5" w14:textId="77777777" w:rsidR="00956A5F" w:rsidRDefault="00956A5F">
      <w:pPr>
        <w:spacing w:line="180" w:lineRule="exact"/>
        <w:rPr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658E1ADA" w14:textId="77777777" w:rsidR="00956A5F" w:rsidRDefault="005165C4" w:rsidP="00521961">
      <w:pPr>
        <w:pStyle w:val="BodyText"/>
        <w:ind w:right="-242"/>
        <w:jc w:val="both"/>
      </w:pPr>
      <w:r>
        <w:t>3 Агенцията: Федералната агенция за ядрен контрол, създадена по силата на член 2 от Закона от 15 април 1994 г. за защита на населението и околната среда от опасностите, произтичащи от йонизиращото лъчение, и Федералната агенция за ядрен контрол;</w:t>
      </w:r>
    </w:p>
    <w:p w14:paraId="17A9166F" w14:textId="6B64B389" w:rsidR="00956A5F" w:rsidRDefault="005165C4">
      <w:pPr>
        <w:pStyle w:val="BodyText"/>
        <w:ind w:right="116"/>
        <w:jc w:val="both"/>
      </w:pPr>
      <w:r>
        <w:br w:type="column"/>
      </w:r>
    </w:p>
    <w:p w14:paraId="4CCE4FC1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8" w:space="311"/>
            <w:col w:w="4981"/>
          </w:cols>
        </w:sectPr>
      </w:pPr>
    </w:p>
    <w:p w14:paraId="21D67821" w14:textId="77777777" w:rsidR="00956A5F" w:rsidRDefault="005165C4" w:rsidP="00521961">
      <w:pPr>
        <w:pStyle w:val="BodyText"/>
        <w:spacing w:before="56"/>
        <w:ind w:right="-100"/>
        <w:jc w:val="both"/>
      </w:pPr>
      <w:r>
        <w:lastRenderedPageBreak/>
        <w:t>4° геоложко съхранение: разполагане на радиоактивни отпадъци в съоръжение за съхранение, както е определено в член 179, параграф 5 от Закона от 8 август 1980 г., разположени на подходяща дълбочина в геоложка формация, за да се защитят населението и околната среда от радиологичните рискове, свързани с тези отпадъци;</w:t>
      </w:r>
    </w:p>
    <w:p w14:paraId="3BCB5BBC" w14:textId="241E00C2" w:rsidR="00956A5F" w:rsidRDefault="005165C4">
      <w:pPr>
        <w:pStyle w:val="BodyText"/>
        <w:spacing w:before="56"/>
        <w:ind w:right="116"/>
        <w:jc w:val="both"/>
      </w:pPr>
      <w:r>
        <w:br w:type="column"/>
      </w:r>
    </w:p>
    <w:p w14:paraId="038B1BA9" w14:textId="77777777" w:rsidR="00956A5F" w:rsidRDefault="00956A5F">
      <w:pPr>
        <w:jc w:val="both"/>
        <w:sectPr w:rsidR="00956A5F">
          <w:pgSz w:w="11910" w:h="16840"/>
          <w:pgMar w:top="1340" w:right="660" w:bottom="1200" w:left="1380" w:header="0" w:footer="1002" w:gutter="0"/>
          <w:cols w:num="2" w:space="708" w:equalWidth="0">
            <w:col w:w="4578" w:space="311"/>
            <w:col w:w="4981"/>
          </w:cols>
        </w:sectPr>
      </w:pPr>
    </w:p>
    <w:p w14:paraId="0AB0C624" w14:textId="77777777" w:rsidR="00956A5F" w:rsidRDefault="00956A5F">
      <w:pPr>
        <w:spacing w:before="1" w:line="180" w:lineRule="exact"/>
        <w:rPr>
          <w:sz w:val="18"/>
          <w:szCs w:val="18"/>
        </w:rPr>
      </w:pPr>
    </w:p>
    <w:p w14:paraId="3AADF8D8" w14:textId="77777777" w:rsidR="00956A5F" w:rsidRDefault="00956A5F">
      <w:pPr>
        <w:spacing w:line="180" w:lineRule="exact"/>
        <w:rPr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3F303EED" w14:textId="77777777" w:rsidR="00956A5F" w:rsidRDefault="005165C4" w:rsidP="00521961">
      <w:pPr>
        <w:pStyle w:val="BodyText"/>
        <w:ind w:right="-100"/>
        <w:jc w:val="both"/>
      </w:pPr>
      <w:r>
        <w:t>5° геоложката система за съхранение: комбинация от радиоактивни отпадъци, инженерни бариери – и двете съставляващи съоръжението за съхранение, както е определено в член 179, параграф 5 от Закона от 8 август 1980 г. - и свързаните с него природни бариери, а именно геоложката формация домакин и нейната геоложка среда;</w:t>
      </w:r>
    </w:p>
    <w:p w14:paraId="38EAD660" w14:textId="0DA884E5" w:rsidR="005165C4" w:rsidRDefault="005165C4" w:rsidP="005165C4">
      <w:pPr>
        <w:pStyle w:val="BodyText"/>
        <w:ind w:right="117"/>
        <w:jc w:val="both"/>
        <w:rPr>
          <w:spacing w:val="-2"/>
        </w:rPr>
      </w:pPr>
      <w:r>
        <w:br w:type="column"/>
      </w:r>
    </w:p>
    <w:p w14:paraId="38D0D61A" w14:textId="17DDE408" w:rsidR="00956A5F" w:rsidRDefault="00956A5F" w:rsidP="005165C4">
      <w:pPr>
        <w:pStyle w:val="BodyText"/>
        <w:spacing w:before="1"/>
        <w:ind w:right="116"/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8" w:space="311"/>
            <w:col w:w="4981"/>
          </w:cols>
        </w:sectPr>
      </w:pPr>
    </w:p>
    <w:p w14:paraId="3EB27A96" w14:textId="77777777" w:rsidR="00956A5F" w:rsidRDefault="00956A5F">
      <w:pPr>
        <w:spacing w:before="19" w:line="160" w:lineRule="exact"/>
        <w:rPr>
          <w:sz w:val="16"/>
          <w:szCs w:val="16"/>
        </w:rPr>
      </w:pPr>
    </w:p>
    <w:p w14:paraId="6015AFD8" w14:textId="77777777" w:rsidR="00956A5F" w:rsidRDefault="00956A5F">
      <w:pPr>
        <w:spacing w:line="160" w:lineRule="exact"/>
        <w:rPr>
          <w:sz w:val="16"/>
          <w:szCs w:val="16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3B07EC21" w14:textId="77777777" w:rsidR="00956A5F" w:rsidRDefault="005165C4" w:rsidP="00521961">
      <w:pPr>
        <w:pStyle w:val="BodyText"/>
        <w:ind w:right="-242"/>
        <w:jc w:val="both"/>
      </w:pPr>
      <w:r>
        <w:t xml:space="preserve">6° национална политика: националната политика, посочена в член 179, параграф 6, параграф 1 от Закона от 8 август 1980 г. за дългосрочното управление на </w:t>
      </w:r>
      <w:proofErr w:type="spellStart"/>
      <w:r>
        <w:t>кондиционирани</w:t>
      </w:r>
      <w:proofErr w:type="spellEnd"/>
      <w:r>
        <w:t xml:space="preserve"> радиоактивни отпадъци с висока активност и/или дълъг живот.</w:t>
      </w:r>
    </w:p>
    <w:p w14:paraId="39FA6EBA" w14:textId="3681D236" w:rsidR="00956A5F" w:rsidRDefault="005165C4">
      <w:pPr>
        <w:pStyle w:val="BodyText"/>
        <w:ind w:right="116"/>
        <w:jc w:val="both"/>
      </w:pPr>
      <w:r>
        <w:br w:type="column"/>
      </w:r>
    </w:p>
    <w:p w14:paraId="5776AD03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8" w:space="311"/>
            <w:col w:w="4981"/>
          </w:cols>
        </w:sectPr>
      </w:pPr>
    </w:p>
    <w:p w14:paraId="450E8ED0" w14:textId="77777777" w:rsidR="00956A5F" w:rsidRDefault="00956A5F">
      <w:pPr>
        <w:spacing w:before="13" w:line="220" w:lineRule="exact"/>
      </w:pPr>
    </w:p>
    <w:p w14:paraId="6E54B67B" w14:textId="77777777" w:rsidR="00956A5F" w:rsidRDefault="005165C4">
      <w:pPr>
        <w:pStyle w:val="Heading2"/>
        <w:rPr>
          <w:b w:val="0"/>
          <w:bCs w:val="0"/>
        </w:rPr>
      </w:pPr>
      <w:r>
        <w:t>Чл. 2 Радиоактивни отпадъци, обхванати от настоящото постановление</w:t>
      </w:r>
    </w:p>
    <w:p w14:paraId="42E98219" w14:textId="2D6A2A26" w:rsidR="00956A5F" w:rsidRDefault="005165C4">
      <w:pPr>
        <w:spacing w:before="72"/>
        <w:ind w:left="108" w:right="63"/>
        <w:rPr>
          <w:rFonts w:ascii="Times New Roman" w:eastAsia="Times New Roman" w:hAnsi="Times New Roman" w:cs="Times New Roman"/>
        </w:rPr>
      </w:pPr>
      <w:r>
        <w:br w:type="column"/>
      </w:r>
    </w:p>
    <w:p w14:paraId="1330C4D6" w14:textId="77777777" w:rsidR="00956A5F" w:rsidRDefault="00956A5F">
      <w:pPr>
        <w:rPr>
          <w:rFonts w:ascii="Times New Roman" w:eastAsia="Times New Roman" w:hAnsi="Times New Roman" w:cs="Times New Roman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7" w:space="312"/>
            <w:col w:w="4981"/>
          </w:cols>
        </w:sectPr>
      </w:pPr>
    </w:p>
    <w:p w14:paraId="7140A0B9" w14:textId="77777777" w:rsidR="00956A5F" w:rsidRDefault="00956A5F">
      <w:pPr>
        <w:spacing w:before="13" w:line="220" w:lineRule="exact"/>
      </w:pPr>
    </w:p>
    <w:p w14:paraId="5762D417" w14:textId="77777777" w:rsidR="00956A5F" w:rsidRDefault="00956A5F">
      <w:pPr>
        <w:spacing w:line="220" w:lineRule="exact"/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056F4C01" w14:textId="77777777" w:rsidR="00956A5F" w:rsidRDefault="005165C4" w:rsidP="00521961">
      <w:pPr>
        <w:pStyle w:val="BodyText"/>
        <w:ind w:right="-241"/>
        <w:jc w:val="both"/>
      </w:pPr>
      <w:r>
        <w:t xml:space="preserve">Разпоредбите на настоящата заповед се прилагат за </w:t>
      </w:r>
      <w:proofErr w:type="spellStart"/>
      <w:r>
        <w:t>кондиционирани</w:t>
      </w:r>
      <w:proofErr w:type="spellEnd"/>
      <w:r>
        <w:t xml:space="preserve"> високоактивни твърди радиоактивни отпадъци и </w:t>
      </w:r>
      <w:proofErr w:type="spellStart"/>
      <w:r>
        <w:t>кондиционирани</w:t>
      </w:r>
      <w:proofErr w:type="spellEnd"/>
      <w:r>
        <w:t xml:space="preserve"> нискоактивни и средноактивни твърди радиоактивни отпадъци с дълъг живот, включително отработено гориво, декларирано като отпадък, отпадъци в резултат на преработка на отработено гориво, излишък от разпадащи се материали, деклариран като отпадък, и всякакви други радиоактивни отпадъци, чиито характеристики са съвместими с геоложкото съхранение.</w:t>
      </w:r>
    </w:p>
    <w:p w14:paraId="19C36715" w14:textId="0FE40FFF" w:rsidR="00956A5F" w:rsidRDefault="005165C4">
      <w:pPr>
        <w:pStyle w:val="BodyText"/>
        <w:ind w:right="115"/>
        <w:jc w:val="both"/>
      </w:pPr>
      <w:r>
        <w:br w:type="column"/>
      </w:r>
    </w:p>
    <w:p w14:paraId="78564440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9" w:space="310"/>
            <w:col w:w="4981"/>
          </w:cols>
        </w:sectPr>
      </w:pPr>
    </w:p>
    <w:p w14:paraId="20855139" w14:textId="77777777" w:rsidR="00956A5F" w:rsidRDefault="00956A5F">
      <w:pPr>
        <w:spacing w:line="200" w:lineRule="exact"/>
        <w:rPr>
          <w:sz w:val="20"/>
          <w:szCs w:val="20"/>
        </w:rPr>
      </w:pPr>
    </w:p>
    <w:p w14:paraId="3A4A747B" w14:textId="77777777" w:rsidR="00956A5F" w:rsidRDefault="005165C4">
      <w:pPr>
        <w:pStyle w:val="Heading2"/>
        <w:rPr>
          <w:b w:val="0"/>
          <w:bCs w:val="0"/>
        </w:rPr>
      </w:pPr>
      <w:r>
        <w:t>Чл. 3. Процедури за приемане и поддържане на националната политика</w:t>
      </w:r>
    </w:p>
    <w:p w14:paraId="55635BD1" w14:textId="525F1B5E" w:rsidR="00956A5F" w:rsidRDefault="005165C4">
      <w:pPr>
        <w:spacing w:before="72"/>
        <w:ind w:left="108" w:right="63"/>
        <w:rPr>
          <w:rFonts w:ascii="Times New Roman" w:eastAsia="Times New Roman" w:hAnsi="Times New Roman" w:cs="Times New Roman"/>
        </w:rPr>
      </w:pPr>
      <w:r>
        <w:br w:type="column"/>
      </w:r>
    </w:p>
    <w:p w14:paraId="5FC63631" w14:textId="77777777" w:rsidR="00956A5F" w:rsidRDefault="00956A5F">
      <w:pPr>
        <w:rPr>
          <w:rFonts w:ascii="Times New Roman" w:eastAsia="Times New Roman" w:hAnsi="Times New Roman" w:cs="Times New Roman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6" w:space="313"/>
            <w:col w:w="4981"/>
          </w:cols>
        </w:sectPr>
      </w:pPr>
    </w:p>
    <w:p w14:paraId="4750296F" w14:textId="77777777" w:rsidR="00956A5F" w:rsidRDefault="00956A5F">
      <w:pPr>
        <w:spacing w:before="13" w:line="220" w:lineRule="exact"/>
      </w:pPr>
    </w:p>
    <w:p w14:paraId="6952650F" w14:textId="77777777" w:rsidR="00956A5F" w:rsidRDefault="00956A5F">
      <w:pPr>
        <w:spacing w:line="220" w:lineRule="exact"/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18FBD335" w14:textId="77777777" w:rsidR="00956A5F" w:rsidRDefault="005165C4" w:rsidP="00521961">
      <w:pPr>
        <w:pStyle w:val="BodyText"/>
        <w:ind w:right="-242"/>
        <w:jc w:val="both"/>
      </w:pPr>
      <w:r>
        <w:rPr>
          <w:b/>
        </w:rPr>
        <w:t xml:space="preserve">§ 1 </w:t>
      </w:r>
      <w:r>
        <w:t>Националната политика по отношение на радиоактивните отпадъци, посочена в член 2 от настоящото постановление, се изготвя и прилага по приобщаващ и постепенен начин.</w:t>
      </w:r>
    </w:p>
    <w:p w14:paraId="0FE25B2B" w14:textId="25A9D1CC" w:rsidR="00956A5F" w:rsidRDefault="005165C4">
      <w:pPr>
        <w:pStyle w:val="BodyText"/>
        <w:ind w:right="117"/>
        <w:jc w:val="both"/>
      </w:pPr>
      <w:r>
        <w:br w:type="column"/>
      </w:r>
    </w:p>
    <w:p w14:paraId="79D03BF6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8" w:space="311"/>
            <w:col w:w="4981"/>
          </w:cols>
        </w:sectPr>
      </w:pPr>
    </w:p>
    <w:p w14:paraId="4499472D" w14:textId="77777777" w:rsidR="00956A5F" w:rsidRDefault="00956A5F">
      <w:pPr>
        <w:spacing w:before="1" w:line="180" w:lineRule="exact"/>
        <w:rPr>
          <w:sz w:val="18"/>
          <w:szCs w:val="18"/>
        </w:rPr>
      </w:pPr>
    </w:p>
    <w:p w14:paraId="474C5819" w14:textId="77777777" w:rsidR="00956A5F" w:rsidRDefault="00956A5F">
      <w:pPr>
        <w:spacing w:line="180" w:lineRule="exact"/>
        <w:rPr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56DC8D40" w14:textId="77777777" w:rsidR="00956A5F" w:rsidRDefault="005165C4" w:rsidP="00521961">
      <w:pPr>
        <w:pStyle w:val="BodyText"/>
        <w:ind w:right="-385"/>
        <w:jc w:val="both"/>
      </w:pPr>
      <w:r>
        <w:t>За тази цел по време на подготовката и прилагането на националната политика Агенцията предприема необходимите инициативи и формулира предложения в съответствие с член 179, параграф 6 от Закона от 8 август 1980 г.</w:t>
      </w:r>
    </w:p>
    <w:p w14:paraId="6623A5BE" w14:textId="7EE2411E" w:rsidR="00956A5F" w:rsidRDefault="005165C4">
      <w:pPr>
        <w:pStyle w:val="BodyText"/>
        <w:ind w:right="117"/>
        <w:jc w:val="both"/>
      </w:pPr>
      <w:r>
        <w:br w:type="column"/>
      </w:r>
    </w:p>
    <w:p w14:paraId="009A4D88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7" w:space="312"/>
            <w:col w:w="4981"/>
          </w:cols>
        </w:sectPr>
      </w:pPr>
    </w:p>
    <w:p w14:paraId="3A9D1646" w14:textId="77777777" w:rsidR="00956A5F" w:rsidRDefault="005165C4" w:rsidP="00521961">
      <w:pPr>
        <w:pStyle w:val="BodyText"/>
        <w:spacing w:before="70"/>
        <w:jc w:val="both"/>
      </w:pPr>
      <w:r>
        <w:rPr>
          <w:b/>
        </w:rPr>
        <w:lastRenderedPageBreak/>
        <w:t xml:space="preserve">§ 2. </w:t>
      </w:r>
      <w:r>
        <w:t>Националната политика се приема поетапно и се състои най - малко от следните три части:</w:t>
      </w:r>
    </w:p>
    <w:p w14:paraId="376C5A4A" w14:textId="48E91D13" w:rsidR="00956A5F" w:rsidRDefault="005165C4">
      <w:pPr>
        <w:pStyle w:val="BodyText"/>
        <w:spacing w:before="70"/>
        <w:ind w:right="400"/>
        <w:jc w:val="both"/>
      </w:pPr>
      <w:r>
        <w:br w:type="column"/>
      </w:r>
    </w:p>
    <w:p w14:paraId="52D0AC89" w14:textId="77777777" w:rsidR="00956A5F" w:rsidRDefault="00956A5F">
      <w:pPr>
        <w:jc w:val="both"/>
        <w:sectPr w:rsidR="00956A5F">
          <w:pgSz w:w="11910" w:h="16840"/>
          <w:pgMar w:top="1580" w:right="660" w:bottom="1200" w:left="1380" w:header="0" w:footer="1002" w:gutter="0"/>
          <w:cols w:num="2" w:space="708" w:equalWidth="0">
            <w:col w:w="4576" w:space="313"/>
            <w:col w:w="4981"/>
          </w:cols>
        </w:sectPr>
      </w:pPr>
    </w:p>
    <w:p w14:paraId="2A77F3F0" w14:textId="77777777" w:rsidR="00956A5F" w:rsidRDefault="00956A5F">
      <w:pPr>
        <w:spacing w:before="19" w:line="160" w:lineRule="exact"/>
        <w:rPr>
          <w:sz w:val="16"/>
          <w:szCs w:val="16"/>
        </w:rPr>
      </w:pPr>
    </w:p>
    <w:p w14:paraId="56D614CE" w14:textId="77777777" w:rsidR="00956A5F" w:rsidRDefault="00956A5F">
      <w:pPr>
        <w:spacing w:line="160" w:lineRule="exact"/>
        <w:rPr>
          <w:sz w:val="16"/>
          <w:szCs w:val="16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6DE8FBC6" w14:textId="77777777" w:rsidR="00956A5F" w:rsidRDefault="005165C4">
      <w:pPr>
        <w:pStyle w:val="BodyText"/>
        <w:jc w:val="both"/>
      </w:pPr>
      <w:r>
        <w:t>1° определяне на дългосрочното решение за управление на радиоактивни отпадъци, посочено в член 2 от настоящото постановление;</w:t>
      </w:r>
    </w:p>
    <w:p w14:paraId="1E0FCC13" w14:textId="320D4170" w:rsidR="00956A5F" w:rsidRDefault="005165C4">
      <w:pPr>
        <w:pStyle w:val="BodyText"/>
        <w:ind w:right="401"/>
        <w:jc w:val="both"/>
      </w:pPr>
      <w:r>
        <w:br w:type="column"/>
      </w:r>
    </w:p>
    <w:p w14:paraId="5F14B32B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80" w:space="309"/>
            <w:col w:w="4981"/>
          </w:cols>
        </w:sectPr>
      </w:pPr>
    </w:p>
    <w:p w14:paraId="382A504A" w14:textId="77777777" w:rsidR="00956A5F" w:rsidRDefault="00956A5F">
      <w:pPr>
        <w:spacing w:before="1" w:line="180" w:lineRule="exact"/>
        <w:rPr>
          <w:sz w:val="18"/>
          <w:szCs w:val="18"/>
        </w:rPr>
      </w:pPr>
    </w:p>
    <w:p w14:paraId="4A56EE4A" w14:textId="77777777" w:rsidR="00956A5F" w:rsidRDefault="00956A5F">
      <w:pPr>
        <w:spacing w:line="180" w:lineRule="exact"/>
        <w:rPr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04006AB2" w14:textId="77777777" w:rsidR="00956A5F" w:rsidRDefault="005165C4">
      <w:pPr>
        <w:pStyle w:val="BodyText"/>
        <w:jc w:val="both"/>
      </w:pPr>
      <w:r>
        <w:t>2° определяне на процеса на вземане на решения, който ще съпътства разработването на решение за дългосрочно управление, включително основните етапи и съответните роли и отговорности;</w:t>
      </w:r>
    </w:p>
    <w:p w14:paraId="1F09F207" w14:textId="41942FDE" w:rsidR="00956A5F" w:rsidRDefault="005165C4">
      <w:pPr>
        <w:pStyle w:val="BodyText"/>
        <w:ind w:right="400"/>
        <w:jc w:val="both"/>
      </w:pPr>
      <w:r>
        <w:br w:type="column"/>
      </w:r>
    </w:p>
    <w:p w14:paraId="5B96B555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7" w:space="311"/>
            <w:col w:w="4982"/>
          </w:cols>
        </w:sectPr>
      </w:pPr>
    </w:p>
    <w:p w14:paraId="3FB75FF6" w14:textId="77777777" w:rsidR="00956A5F" w:rsidRDefault="00956A5F">
      <w:pPr>
        <w:spacing w:before="1" w:line="180" w:lineRule="exact"/>
        <w:rPr>
          <w:sz w:val="18"/>
          <w:szCs w:val="18"/>
        </w:rPr>
      </w:pPr>
    </w:p>
    <w:p w14:paraId="78E93149" w14:textId="77777777" w:rsidR="00956A5F" w:rsidRDefault="00956A5F">
      <w:pPr>
        <w:spacing w:line="180" w:lineRule="exact"/>
        <w:rPr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2514C451" w14:textId="77777777" w:rsidR="00956A5F" w:rsidRDefault="005165C4">
      <w:pPr>
        <w:pStyle w:val="BodyText"/>
        <w:jc w:val="both"/>
      </w:pPr>
      <w:r>
        <w:t>3° определяне на площадката/площадките, на която/които се прилага решението за дългосрочно управление.</w:t>
      </w:r>
    </w:p>
    <w:p w14:paraId="28BC2893" w14:textId="6EAB76DB" w:rsidR="00956A5F" w:rsidRDefault="005165C4">
      <w:pPr>
        <w:pStyle w:val="BodyText"/>
        <w:ind w:right="400"/>
        <w:jc w:val="both"/>
      </w:pPr>
      <w:r>
        <w:br w:type="column"/>
      </w:r>
    </w:p>
    <w:p w14:paraId="556D5E60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8" w:space="311"/>
            <w:col w:w="4981"/>
          </w:cols>
        </w:sectPr>
      </w:pPr>
    </w:p>
    <w:p w14:paraId="5FCA73F2" w14:textId="77777777" w:rsidR="00956A5F" w:rsidRDefault="00956A5F">
      <w:pPr>
        <w:spacing w:before="1" w:line="180" w:lineRule="exact"/>
        <w:rPr>
          <w:sz w:val="18"/>
          <w:szCs w:val="18"/>
        </w:rPr>
      </w:pPr>
    </w:p>
    <w:p w14:paraId="74CEFA68" w14:textId="77777777" w:rsidR="00956A5F" w:rsidRDefault="00956A5F">
      <w:pPr>
        <w:spacing w:line="180" w:lineRule="exact"/>
        <w:rPr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43694C69" w14:textId="77777777" w:rsidR="00956A5F" w:rsidRDefault="005165C4">
      <w:pPr>
        <w:pStyle w:val="BodyText"/>
        <w:jc w:val="both"/>
      </w:pPr>
      <w:r>
        <w:t>Всяка от тези части е предмет на едно или повече кралски постановление, обсъждани в Министерския съвет в съответствие с член 179, параграф 6 от Закона от 8 август 1980 г. Едно и също постановление може, когато е целесъобразно, да определи няколко части от националната политика.</w:t>
      </w:r>
    </w:p>
    <w:p w14:paraId="39A52FE3" w14:textId="42FBA8CB" w:rsidR="00956A5F" w:rsidRDefault="005165C4">
      <w:pPr>
        <w:pStyle w:val="BodyText"/>
        <w:ind w:left="107" w:right="400"/>
        <w:jc w:val="both"/>
      </w:pPr>
      <w:r>
        <w:br w:type="column"/>
      </w:r>
    </w:p>
    <w:p w14:paraId="112AE5D8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8" w:space="311"/>
            <w:col w:w="4981"/>
          </w:cols>
        </w:sectPr>
      </w:pPr>
    </w:p>
    <w:p w14:paraId="35C042CC" w14:textId="77777777" w:rsidR="00956A5F" w:rsidRDefault="00956A5F">
      <w:pPr>
        <w:spacing w:before="19" w:line="160" w:lineRule="exact"/>
        <w:rPr>
          <w:sz w:val="16"/>
          <w:szCs w:val="16"/>
        </w:rPr>
      </w:pPr>
    </w:p>
    <w:p w14:paraId="2BCF4FD9" w14:textId="77777777" w:rsidR="00956A5F" w:rsidRDefault="00956A5F">
      <w:pPr>
        <w:spacing w:line="160" w:lineRule="exact"/>
        <w:rPr>
          <w:sz w:val="16"/>
          <w:szCs w:val="16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4B36F31A" w14:textId="77777777" w:rsidR="00956A5F" w:rsidRDefault="005165C4">
      <w:pPr>
        <w:pStyle w:val="BodyText"/>
        <w:jc w:val="both"/>
      </w:pPr>
      <w:r>
        <w:rPr>
          <w:b/>
        </w:rPr>
        <w:t xml:space="preserve">§ 3. </w:t>
      </w:r>
      <w:r>
        <w:t>Веднага след като дадено място за изпълнение на решението за дългосрочно управление бъде определено с кралско постановление, обсъдено в Министерския съвет в съответствие с член 179, параграф 6 от Закона от 8 август 1980 г., за създаването на съоръжението за съхранение на това място, Агенцията може да поиска разрешението за създаване и експлоатация, посочено в член 16, параграф 1 от Закона от 15 април 1994 г. за защита на населението и околната среда от опасностите, произтичащи от йонизиращо лъчение и отнасящи се до Федералната агенция за ядрен контрол.</w:t>
      </w:r>
    </w:p>
    <w:p w14:paraId="1618F9ED" w14:textId="4B8749B0" w:rsidR="00956A5F" w:rsidRDefault="005165C4">
      <w:pPr>
        <w:pStyle w:val="BodyText"/>
        <w:ind w:right="116"/>
        <w:jc w:val="both"/>
      </w:pPr>
      <w:r>
        <w:br w:type="column"/>
      </w:r>
    </w:p>
    <w:p w14:paraId="5738A587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8" w:space="311"/>
            <w:col w:w="4981"/>
          </w:cols>
        </w:sectPr>
      </w:pPr>
    </w:p>
    <w:p w14:paraId="3333213B" w14:textId="77777777" w:rsidR="00956A5F" w:rsidRDefault="00956A5F">
      <w:pPr>
        <w:spacing w:line="200" w:lineRule="exact"/>
        <w:rPr>
          <w:sz w:val="20"/>
          <w:szCs w:val="20"/>
        </w:rPr>
      </w:pPr>
    </w:p>
    <w:p w14:paraId="3C3EFF69" w14:textId="77777777" w:rsidR="00956A5F" w:rsidRDefault="00956A5F">
      <w:pPr>
        <w:spacing w:line="220" w:lineRule="exact"/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57D94306" w14:textId="77777777" w:rsidR="00956A5F" w:rsidRDefault="005165C4">
      <w:pPr>
        <w:pStyle w:val="Heading2"/>
        <w:spacing w:before="74" w:line="275" w:lineRule="auto"/>
        <w:rPr>
          <w:b w:val="0"/>
          <w:bCs w:val="0"/>
        </w:rPr>
      </w:pPr>
      <w:r>
        <w:t>Чл. 4. Определение на решението за дългосрочно управление</w:t>
      </w:r>
    </w:p>
    <w:p w14:paraId="44ED1BE4" w14:textId="2022CBE4" w:rsidR="00956A5F" w:rsidRDefault="005165C4">
      <w:pPr>
        <w:spacing w:before="72"/>
        <w:ind w:left="108" w:right="63"/>
        <w:rPr>
          <w:rFonts w:ascii="Times New Roman" w:eastAsia="Times New Roman" w:hAnsi="Times New Roman" w:cs="Times New Roman"/>
        </w:rPr>
      </w:pPr>
      <w:r>
        <w:br w:type="column"/>
      </w:r>
    </w:p>
    <w:p w14:paraId="5753C415" w14:textId="77777777" w:rsidR="00956A5F" w:rsidRDefault="00956A5F">
      <w:pPr>
        <w:rPr>
          <w:rFonts w:ascii="Times New Roman" w:eastAsia="Times New Roman" w:hAnsi="Times New Roman" w:cs="Times New Roman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676" w:space="213"/>
            <w:col w:w="4981"/>
          </w:cols>
        </w:sectPr>
      </w:pPr>
    </w:p>
    <w:p w14:paraId="439633B1" w14:textId="77777777" w:rsidR="00956A5F" w:rsidRDefault="00956A5F">
      <w:pPr>
        <w:spacing w:line="200" w:lineRule="exact"/>
        <w:rPr>
          <w:sz w:val="20"/>
          <w:szCs w:val="20"/>
        </w:rPr>
      </w:pPr>
    </w:p>
    <w:p w14:paraId="541DCBC3" w14:textId="77777777" w:rsidR="00956A5F" w:rsidRDefault="00956A5F">
      <w:pPr>
        <w:spacing w:line="260" w:lineRule="exact"/>
        <w:rPr>
          <w:sz w:val="26"/>
          <w:szCs w:val="26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161EED8E" w14:textId="77777777" w:rsidR="00956A5F" w:rsidRDefault="005165C4">
      <w:pPr>
        <w:pStyle w:val="BodyText"/>
        <w:jc w:val="both"/>
      </w:pPr>
      <w:r>
        <w:t>Решението, избрано за осигуряване на дългосрочното управление на радиоактивните отпадъци, посочени в член 2 от настоящото постановление, е геоложка система за съхранение на белгийска територия.</w:t>
      </w:r>
    </w:p>
    <w:p w14:paraId="3B8C21C6" w14:textId="5390A4FC" w:rsidR="00956A5F" w:rsidRDefault="005165C4">
      <w:pPr>
        <w:pStyle w:val="BodyText"/>
        <w:ind w:left="107" w:right="400"/>
        <w:jc w:val="both"/>
      </w:pPr>
      <w:r>
        <w:br w:type="column"/>
      </w:r>
    </w:p>
    <w:p w14:paraId="09F883D2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80" w:space="309"/>
            <w:col w:w="4981"/>
          </w:cols>
        </w:sectPr>
      </w:pPr>
    </w:p>
    <w:p w14:paraId="1DE5CF6E" w14:textId="77777777" w:rsidR="00956A5F" w:rsidRDefault="00956A5F">
      <w:pPr>
        <w:spacing w:line="200" w:lineRule="exact"/>
        <w:rPr>
          <w:sz w:val="20"/>
          <w:szCs w:val="20"/>
        </w:rPr>
      </w:pPr>
    </w:p>
    <w:p w14:paraId="60BD1449" w14:textId="77777777" w:rsidR="00956A5F" w:rsidRDefault="00956A5F">
      <w:pPr>
        <w:spacing w:line="220" w:lineRule="exact"/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50C01BB2" w14:textId="77777777" w:rsidR="00956A5F" w:rsidRDefault="005165C4">
      <w:pPr>
        <w:pStyle w:val="Heading2"/>
        <w:rPr>
          <w:b w:val="0"/>
          <w:bCs w:val="0"/>
        </w:rPr>
      </w:pPr>
      <w:r>
        <w:t>Чл. 5. Предложен от Агенцията процес на вземане на решения и характеристики на този процес</w:t>
      </w:r>
    </w:p>
    <w:p w14:paraId="74F35A12" w14:textId="6F1640F8" w:rsidR="00956A5F" w:rsidRDefault="005165C4">
      <w:pPr>
        <w:spacing w:before="72"/>
        <w:ind w:left="108" w:right="244"/>
        <w:rPr>
          <w:rFonts w:ascii="Times New Roman" w:eastAsia="Times New Roman" w:hAnsi="Times New Roman" w:cs="Times New Roman"/>
        </w:rPr>
      </w:pPr>
      <w:r>
        <w:br w:type="column"/>
      </w:r>
    </w:p>
    <w:p w14:paraId="36D35FA6" w14:textId="77777777" w:rsidR="00956A5F" w:rsidRDefault="00956A5F">
      <w:pPr>
        <w:rPr>
          <w:rFonts w:ascii="Times New Roman" w:eastAsia="Times New Roman" w:hAnsi="Times New Roman" w:cs="Times New Roman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7" w:space="311"/>
            <w:col w:w="4982"/>
          </w:cols>
        </w:sectPr>
      </w:pPr>
    </w:p>
    <w:p w14:paraId="66092790" w14:textId="77777777" w:rsidR="00956A5F" w:rsidRDefault="005165C4" w:rsidP="00521961">
      <w:pPr>
        <w:pStyle w:val="BodyText"/>
        <w:spacing w:before="70"/>
        <w:ind w:right="-241"/>
        <w:jc w:val="both"/>
      </w:pPr>
      <w:r>
        <w:rPr>
          <w:b/>
        </w:rPr>
        <w:lastRenderedPageBreak/>
        <w:t>§ 1</w:t>
      </w:r>
      <w:r>
        <w:t>. При влизането в сила на настоящото постановление, с което се определя първата част от националната политика, Агенцията предприема необходимите инициативи за създаване, след консултации с всички заинтересовани страни, включително Агенцията, на предложение за процес на вземане на решения, който ще включва разработването на дългосрочно управленско решение, включително избора на място (места) за съхранение в геоложки обекти.</w:t>
      </w:r>
    </w:p>
    <w:p w14:paraId="083FAB5D" w14:textId="43C759BD" w:rsidR="00956A5F" w:rsidRDefault="005165C4">
      <w:pPr>
        <w:pStyle w:val="BodyText"/>
        <w:spacing w:before="70"/>
        <w:ind w:right="115"/>
        <w:jc w:val="both"/>
      </w:pPr>
      <w:r>
        <w:br w:type="column"/>
      </w:r>
    </w:p>
    <w:p w14:paraId="0D9DBF6B" w14:textId="77777777" w:rsidR="00956A5F" w:rsidRDefault="00956A5F">
      <w:pPr>
        <w:jc w:val="both"/>
        <w:sectPr w:rsidR="00956A5F">
          <w:pgSz w:w="11910" w:h="16840"/>
          <w:pgMar w:top="1580" w:right="660" w:bottom="1200" w:left="1380" w:header="0" w:footer="1002" w:gutter="0"/>
          <w:cols w:num="2" w:space="708" w:equalWidth="0">
            <w:col w:w="4579" w:space="310"/>
            <w:col w:w="4981"/>
          </w:cols>
        </w:sectPr>
      </w:pPr>
    </w:p>
    <w:p w14:paraId="77C51AEC" w14:textId="77777777" w:rsidR="00956A5F" w:rsidRDefault="00956A5F">
      <w:pPr>
        <w:spacing w:before="1" w:line="180" w:lineRule="exact"/>
        <w:rPr>
          <w:sz w:val="18"/>
          <w:szCs w:val="18"/>
        </w:rPr>
      </w:pPr>
    </w:p>
    <w:p w14:paraId="5FA6D2A2" w14:textId="77777777" w:rsidR="00956A5F" w:rsidRDefault="00956A5F">
      <w:pPr>
        <w:spacing w:line="180" w:lineRule="exact"/>
        <w:rPr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1DEB7748" w14:textId="77777777" w:rsidR="00956A5F" w:rsidRDefault="005165C4" w:rsidP="00521961">
      <w:pPr>
        <w:pStyle w:val="BodyText"/>
        <w:ind w:right="-384"/>
        <w:jc w:val="both"/>
      </w:pPr>
      <w:r>
        <w:rPr>
          <w:b/>
        </w:rPr>
        <w:t xml:space="preserve">§ 2. </w:t>
      </w:r>
      <w:r>
        <w:t>Процесът на вземане на решения, който се определя в съответствие с разпоредбите на член 3, параграф 2 от настоящия декрет, представлява следващата стъпка при приемането на националната политика и има следните характеристики:</w:t>
      </w:r>
    </w:p>
    <w:p w14:paraId="6D4BC43E" w14:textId="5ED17473" w:rsidR="00956A5F" w:rsidRDefault="005165C4">
      <w:pPr>
        <w:pStyle w:val="BodyText"/>
        <w:ind w:right="400"/>
        <w:jc w:val="both"/>
      </w:pPr>
      <w:r>
        <w:br w:type="column"/>
      </w:r>
    </w:p>
    <w:p w14:paraId="0EB47C7B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8" w:space="311"/>
            <w:col w:w="4981"/>
          </w:cols>
        </w:sectPr>
      </w:pPr>
    </w:p>
    <w:p w14:paraId="3D183B33" w14:textId="77777777" w:rsidR="00956A5F" w:rsidRDefault="00956A5F">
      <w:pPr>
        <w:spacing w:before="1" w:line="180" w:lineRule="exact"/>
        <w:rPr>
          <w:sz w:val="18"/>
          <w:szCs w:val="18"/>
        </w:rPr>
      </w:pPr>
    </w:p>
    <w:p w14:paraId="65A3D610" w14:textId="77777777" w:rsidR="00956A5F" w:rsidRDefault="00956A5F">
      <w:pPr>
        <w:spacing w:line="180" w:lineRule="exact"/>
        <w:rPr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5958090A" w14:textId="77777777" w:rsidR="00956A5F" w:rsidRDefault="005165C4">
      <w:pPr>
        <w:pStyle w:val="BodyText"/>
        <w:tabs>
          <w:tab w:val="left" w:pos="674"/>
        </w:tabs>
        <w:ind w:left="674" w:hanging="567"/>
        <w:jc w:val="both"/>
      </w:pPr>
      <w:r>
        <w:t>а)</w:t>
      </w:r>
      <w:r>
        <w:tab/>
        <w:t xml:space="preserve"> напредък в документираните, основани на доказателства и официално санкционирани стъпки;</w:t>
      </w:r>
    </w:p>
    <w:p w14:paraId="215FADAF" w14:textId="246D460E" w:rsidR="00956A5F" w:rsidRDefault="005165C4" w:rsidP="005165C4">
      <w:pPr>
        <w:pStyle w:val="BodyText"/>
        <w:tabs>
          <w:tab w:val="left" w:pos="833"/>
        </w:tabs>
        <w:ind w:left="0" w:right="400"/>
        <w:jc w:val="both"/>
      </w:pPr>
      <w:r>
        <w:br w:type="column"/>
      </w:r>
    </w:p>
    <w:p w14:paraId="6E96DF60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8" w:space="311"/>
            <w:col w:w="4981"/>
          </w:cols>
        </w:sectPr>
      </w:pPr>
    </w:p>
    <w:p w14:paraId="2D0446AF" w14:textId="77777777" w:rsidR="00956A5F" w:rsidRDefault="00956A5F">
      <w:pPr>
        <w:spacing w:before="1" w:line="180" w:lineRule="exact"/>
        <w:rPr>
          <w:sz w:val="18"/>
          <w:szCs w:val="18"/>
        </w:rPr>
      </w:pPr>
    </w:p>
    <w:p w14:paraId="18187521" w14:textId="77777777" w:rsidR="00956A5F" w:rsidRDefault="00956A5F">
      <w:pPr>
        <w:spacing w:line="180" w:lineRule="exact"/>
        <w:rPr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7D522663" w14:textId="77777777" w:rsidR="00956A5F" w:rsidRDefault="005165C4" w:rsidP="00521961">
      <w:pPr>
        <w:pStyle w:val="BodyText"/>
        <w:numPr>
          <w:ilvl w:val="0"/>
          <w:numId w:val="5"/>
        </w:numPr>
        <w:tabs>
          <w:tab w:val="left" w:pos="675"/>
        </w:tabs>
        <w:ind w:left="674" w:right="-384" w:hanging="566"/>
        <w:jc w:val="both"/>
      </w:pPr>
      <w:r>
        <w:t>разглежда в разумна степен различните аспекти на управлението на радиоактивните отпадъци, посочени в член 2 от настоящото постановление, а именно не само аспектите на безопасността, но и научните и техническите аспекти, обществените и етичните аспекти, екологичните аспекти, икономическите и финансовите аспекти и правните и регулаторните аспекти, като се има предвид, че съображенията за безопасност имат предимство; заедно тези аспекти определят осъществимостта на решението и обуславят неговото прилагане и постепенната му оптимизация;</w:t>
      </w:r>
    </w:p>
    <w:p w14:paraId="53979508" w14:textId="7079DDBD" w:rsidR="00956A5F" w:rsidRDefault="005165C4" w:rsidP="005165C4">
      <w:pPr>
        <w:pStyle w:val="BodyText"/>
        <w:tabs>
          <w:tab w:val="left" w:pos="500"/>
        </w:tabs>
        <w:ind w:right="399"/>
        <w:jc w:val="both"/>
      </w:pPr>
      <w:r>
        <w:br w:type="column"/>
      </w:r>
    </w:p>
    <w:p w14:paraId="793D317D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8" w:space="311"/>
            <w:col w:w="4981"/>
          </w:cols>
        </w:sectPr>
      </w:pPr>
    </w:p>
    <w:p w14:paraId="3BA08398" w14:textId="77777777" w:rsidR="00956A5F" w:rsidRDefault="00956A5F">
      <w:pPr>
        <w:spacing w:before="2" w:line="180" w:lineRule="exact"/>
        <w:rPr>
          <w:sz w:val="18"/>
          <w:szCs w:val="18"/>
        </w:rPr>
      </w:pPr>
    </w:p>
    <w:p w14:paraId="17E52960" w14:textId="77777777" w:rsidR="00956A5F" w:rsidRDefault="00956A5F">
      <w:pPr>
        <w:spacing w:line="180" w:lineRule="exact"/>
        <w:rPr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4D710278" w14:textId="77777777" w:rsidR="00956A5F" w:rsidRDefault="005165C4" w:rsidP="00521961">
      <w:pPr>
        <w:pStyle w:val="BodyText"/>
        <w:numPr>
          <w:ilvl w:val="0"/>
          <w:numId w:val="4"/>
        </w:numPr>
        <w:tabs>
          <w:tab w:val="left" w:pos="675"/>
        </w:tabs>
        <w:ind w:left="674" w:right="-242" w:hanging="566"/>
        <w:jc w:val="both"/>
      </w:pPr>
      <w:r>
        <w:t>да бъдат приспособими така, че да отчитат международното развитие и научно - техническия напредък, по-специално в дълбокото сондиране и усъвършенстваните ядрени технологии, резултатите от оценките на въздействието върху безопасността и околната среда, изискванията за ограничаване на разходите и общественото, правното и регулаторното развитие;</w:t>
      </w:r>
    </w:p>
    <w:p w14:paraId="03789116" w14:textId="0E3C9DAA" w:rsidR="00956A5F" w:rsidRDefault="005165C4" w:rsidP="005165C4">
      <w:pPr>
        <w:pStyle w:val="BodyText"/>
        <w:tabs>
          <w:tab w:val="left" w:pos="490"/>
        </w:tabs>
        <w:ind w:right="399"/>
        <w:jc w:val="both"/>
      </w:pPr>
      <w:r>
        <w:br w:type="column"/>
      </w:r>
    </w:p>
    <w:p w14:paraId="4362A427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8" w:space="310"/>
            <w:col w:w="4982"/>
          </w:cols>
        </w:sectPr>
      </w:pPr>
    </w:p>
    <w:p w14:paraId="3A40379F" w14:textId="77777777" w:rsidR="00956A5F" w:rsidRDefault="00956A5F">
      <w:pPr>
        <w:spacing w:before="1" w:line="180" w:lineRule="exact"/>
        <w:rPr>
          <w:sz w:val="18"/>
          <w:szCs w:val="18"/>
        </w:rPr>
      </w:pPr>
    </w:p>
    <w:p w14:paraId="4CA2A53B" w14:textId="77777777" w:rsidR="00956A5F" w:rsidRDefault="00956A5F">
      <w:pPr>
        <w:spacing w:line="180" w:lineRule="exact"/>
        <w:rPr>
          <w:sz w:val="18"/>
          <w:szCs w:val="18"/>
        </w:rPr>
        <w:sectPr w:rsidR="00956A5F">
          <w:type w:val="continuous"/>
          <w:pgSz w:w="11910" w:h="16840"/>
          <w:pgMar w:top="1320" w:right="660" w:bottom="280" w:left="1380" w:header="708" w:footer="708" w:gutter="0"/>
          <w:cols w:space="708"/>
        </w:sectPr>
      </w:pPr>
    </w:p>
    <w:p w14:paraId="16A99371" w14:textId="77777777" w:rsidR="00956A5F" w:rsidRDefault="005165C4" w:rsidP="00521961">
      <w:pPr>
        <w:pStyle w:val="BodyText"/>
        <w:numPr>
          <w:ilvl w:val="0"/>
          <w:numId w:val="3"/>
        </w:numPr>
        <w:tabs>
          <w:tab w:val="left" w:pos="675"/>
        </w:tabs>
        <w:ind w:left="674" w:right="-242" w:hanging="566"/>
        <w:jc w:val="both"/>
      </w:pPr>
      <w:r>
        <w:t>да бъде приобщаваща, справедлива и прозрачна, така че да създава и поддържа обществената основа, необходима за разработването на решение за дългосрочно управление с един или повече информирани местни органи и</w:t>
      </w:r>
    </w:p>
    <w:p w14:paraId="028A02B6" w14:textId="46793BEE" w:rsidR="00956A5F" w:rsidRDefault="005165C4" w:rsidP="005165C4">
      <w:pPr>
        <w:pStyle w:val="BodyText"/>
        <w:tabs>
          <w:tab w:val="left" w:pos="420"/>
        </w:tabs>
        <w:ind w:right="399"/>
        <w:jc w:val="both"/>
      </w:pPr>
      <w:r>
        <w:br w:type="column"/>
      </w:r>
    </w:p>
    <w:p w14:paraId="0396BD7D" w14:textId="77777777" w:rsidR="00956A5F" w:rsidRDefault="00956A5F">
      <w:pPr>
        <w:jc w:val="both"/>
        <w:sectPr w:rsidR="00956A5F">
          <w:type w:val="continuous"/>
          <w:pgSz w:w="11910" w:h="16840"/>
          <w:pgMar w:top="1320" w:right="660" w:bottom="280" w:left="1380" w:header="708" w:footer="708" w:gutter="0"/>
          <w:cols w:num="2" w:space="708" w:equalWidth="0">
            <w:col w:w="4578" w:space="311"/>
            <w:col w:w="4981"/>
          </w:cols>
        </w:sectPr>
      </w:pPr>
    </w:p>
    <w:p w14:paraId="48F00ED2" w14:textId="77777777" w:rsidR="00956A5F" w:rsidRDefault="005165C4">
      <w:pPr>
        <w:pStyle w:val="BodyText"/>
        <w:spacing w:before="56"/>
        <w:ind w:left="674"/>
        <w:jc w:val="both"/>
      </w:pPr>
      <w:r>
        <w:lastRenderedPageBreak/>
        <w:t>договаряне и евентуално интегриране на проект за геоложко съхранение на различни равнища, по-специално в местна общност;</w:t>
      </w:r>
    </w:p>
    <w:p w14:paraId="3C7577C7" w14:textId="33FCE3A4" w:rsidR="00956A5F" w:rsidRDefault="005165C4">
      <w:pPr>
        <w:pStyle w:val="BodyText"/>
        <w:spacing w:before="56"/>
        <w:ind w:left="379" w:right="119"/>
        <w:jc w:val="both"/>
      </w:pPr>
      <w:r>
        <w:br w:type="column"/>
      </w:r>
    </w:p>
    <w:p w14:paraId="0180F4A0" w14:textId="77777777" w:rsidR="00956A5F" w:rsidRDefault="00956A5F">
      <w:pPr>
        <w:jc w:val="both"/>
        <w:sectPr w:rsidR="00956A5F">
          <w:pgSz w:w="11910" w:h="16840"/>
          <w:pgMar w:top="1340" w:right="940" w:bottom="1200" w:left="1380" w:header="0" w:footer="1002" w:gutter="0"/>
          <w:cols w:num="2" w:space="708" w:equalWidth="0">
            <w:col w:w="4577" w:space="40"/>
            <w:col w:w="4973"/>
          </w:cols>
        </w:sectPr>
      </w:pPr>
    </w:p>
    <w:p w14:paraId="4B353DBF" w14:textId="77777777" w:rsidR="00956A5F" w:rsidRDefault="00956A5F">
      <w:pPr>
        <w:spacing w:before="19" w:line="160" w:lineRule="exact"/>
        <w:rPr>
          <w:sz w:val="16"/>
          <w:szCs w:val="16"/>
        </w:rPr>
      </w:pPr>
    </w:p>
    <w:p w14:paraId="548E94E4" w14:textId="77777777" w:rsidR="00956A5F" w:rsidRDefault="00956A5F">
      <w:pPr>
        <w:spacing w:line="160" w:lineRule="exact"/>
        <w:rPr>
          <w:sz w:val="16"/>
          <w:szCs w:val="16"/>
        </w:rPr>
        <w:sectPr w:rsidR="00956A5F">
          <w:type w:val="continuous"/>
          <w:pgSz w:w="11910" w:h="16840"/>
          <w:pgMar w:top="1320" w:right="940" w:bottom="280" w:left="1380" w:header="708" w:footer="708" w:gutter="0"/>
          <w:cols w:space="708"/>
        </w:sectPr>
      </w:pPr>
    </w:p>
    <w:p w14:paraId="7CF2BF39" w14:textId="77777777" w:rsidR="00956A5F" w:rsidRDefault="005165C4">
      <w:pPr>
        <w:pStyle w:val="BodyText"/>
        <w:numPr>
          <w:ilvl w:val="0"/>
          <w:numId w:val="2"/>
        </w:numPr>
        <w:tabs>
          <w:tab w:val="left" w:pos="675"/>
          <w:tab w:val="left" w:pos="1876"/>
          <w:tab w:val="left" w:pos="2320"/>
          <w:tab w:val="left" w:pos="3312"/>
          <w:tab w:val="left" w:pos="3804"/>
        </w:tabs>
        <w:ind w:left="674" w:hanging="566"/>
      </w:pPr>
      <w:r>
        <w:t xml:space="preserve">разглежда </w:t>
      </w:r>
      <w:r>
        <w:tab/>
        <w:t>цялата</w:t>
      </w:r>
      <w:r>
        <w:tab/>
        <w:t xml:space="preserve"> геоложка</w:t>
      </w:r>
      <w:r>
        <w:tab/>
        <w:t>система за съхранение;</w:t>
      </w:r>
    </w:p>
    <w:p w14:paraId="079EEA17" w14:textId="6705FA2E" w:rsidR="00956A5F" w:rsidRDefault="005165C4" w:rsidP="005165C4">
      <w:pPr>
        <w:pStyle w:val="BodyText"/>
        <w:tabs>
          <w:tab w:val="left" w:pos="778"/>
        </w:tabs>
        <w:ind w:left="0" w:right="122"/>
      </w:pPr>
      <w:r>
        <w:br w:type="column"/>
      </w:r>
    </w:p>
    <w:p w14:paraId="76873BE9" w14:textId="77777777" w:rsidR="00956A5F" w:rsidRDefault="00956A5F">
      <w:pPr>
        <w:sectPr w:rsidR="00956A5F">
          <w:type w:val="continuous"/>
          <w:pgSz w:w="11910" w:h="16840"/>
          <w:pgMar w:top="1320" w:right="940" w:bottom="280" w:left="1380" w:header="708" w:footer="708" w:gutter="0"/>
          <w:cols w:num="2" w:space="708" w:equalWidth="0">
            <w:col w:w="4573" w:space="316"/>
            <w:col w:w="4701"/>
          </w:cols>
        </w:sectPr>
      </w:pPr>
    </w:p>
    <w:p w14:paraId="3D124564" w14:textId="77777777" w:rsidR="00956A5F" w:rsidRDefault="00956A5F">
      <w:pPr>
        <w:spacing w:before="1" w:line="180" w:lineRule="exact"/>
        <w:rPr>
          <w:sz w:val="18"/>
          <w:szCs w:val="18"/>
        </w:rPr>
      </w:pPr>
    </w:p>
    <w:p w14:paraId="00FCEEF7" w14:textId="77777777" w:rsidR="00956A5F" w:rsidRDefault="00956A5F">
      <w:pPr>
        <w:spacing w:line="180" w:lineRule="exact"/>
        <w:rPr>
          <w:sz w:val="18"/>
          <w:szCs w:val="18"/>
        </w:rPr>
        <w:sectPr w:rsidR="00956A5F">
          <w:type w:val="continuous"/>
          <w:pgSz w:w="11910" w:h="16840"/>
          <w:pgMar w:top="1320" w:right="940" w:bottom="280" w:left="1380" w:header="708" w:footer="708" w:gutter="0"/>
          <w:cols w:space="708"/>
        </w:sectPr>
      </w:pPr>
    </w:p>
    <w:p w14:paraId="026820D9" w14:textId="77777777" w:rsidR="00956A5F" w:rsidRDefault="005165C4">
      <w:pPr>
        <w:pStyle w:val="BodyText"/>
        <w:numPr>
          <w:ilvl w:val="0"/>
          <w:numId w:val="1"/>
        </w:numPr>
        <w:tabs>
          <w:tab w:val="left" w:pos="675"/>
        </w:tabs>
        <w:ind w:left="674" w:hanging="566"/>
        <w:jc w:val="both"/>
      </w:pPr>
      <w:r>
        <w:t>включва, съгласно член 179, параграф 6, алинея 5 от закона от 8 август 1980 г. процедурите за мониторинг на националната политика, които се отнасят по-специално до статута, състава, задачите и правомощията на междуведомствения орган, посочен в член 179, параграф 6, алинея 5 от закона от 8 август 1980 г.</w:t>
      </w:r>
    </w:p>
    <w:p w14:paraId="5328F807" w14:textId="368B1771" w:rsidR="00956A5F" w:rsidRDefault="005165C4" w:rsidP="005165C4">
      <w:pPr>
        <w:pStyle w:val="BodyText"/>
        <w:ind w:right="120"/>
        <w:jc w:val="both"/>
        <w:sectPr w:rsidR="00956A5F">
          <w:type w:val="continuous"/>
          <w:pgSz w:w="11910" w:h="16840"/>
          <w:pgMar w:top="1320" w:right="940" w:bottom="280" w:left="1380" w:header="708" w:footer="708" w:gutter="0"/>
          <w:cols w:num="2" w:space="708" w:equalWidth="0">
            <w:col w:w="4578" w:space="311"/>
            <w:col w:w="4701"/>
          </w:cols>
        </w:sectPr>
      </w:pPr>
      <w:r>
        <w:br w:type="column"/>
      </w:r>
    </w:p>
    <w:p w14:paraId="65BFF96F" w14:textId="77777777" w:rsidR="00956A5F" w:rsidRDefault="00956A5F">
      <w:pPr>
        <w:spacing w:before="19" w:line="160" w:lineRule="exact"/>
        <w:rPr>
          <w:sz w:val="16"/>
          <w:szCs w:val="16"/>
        </w:rPr>
      </w:pPr>
    </w:p>
    <w:p w14:paraId="10D10FD0" w14:textId="77777777" w:rsidR="00956A5F" w:rsidRDefault="00956A5F">
      <w:pPr>
        <w:spacing w:line="160" w:lineRule="exact"/>
        <w:rPr>
          <w:sz w:val="16"/>
          <w:szCs w:val="16"/>
        </w:rPr>
        <w:sectPr w:rsidR="00956A5F">
          <w:type w:val="continuous"/>
          <w:pgSz w:w="11910" w:h="16840"/>
          <w:pgMar w:top="1320" w:right="940" w:bottom="280" w:left="1380" w:header="708" w:footer="708" w:gutter="0"/>
          <w:cols w:space="708"/>
        </w:sectPr>
      </w:pPr>
    </w:p>
    <w:p w14:paraId="3F585509" w14:textId="77777777" w:rsidR="00956A5F" w:rsidRDefault="005165C4">
      <w:pPr>
        <w:pStyle w:val="BodyText"/>
        <w:jc w:val="both"/>
      </w:pPr>
      <w:r>
        <w:rPr>
          <w:b/>
        </w:rPr>
        <w:t xml:space="preserve">§ 3. </w:t>
      </w:r>
      <w:r>
        <w:t>Без да се засягат разпоредбите на член 16 от Закона от 15 април 1994 г. за защита на населението и околната среда от опасностите, произтичащи от йонизиращото лъчение и Федералната агенция за ядрен контрол, процесът на вземане на решения, който трябва да бъде определен в съответствие с условията на член 3, параграф 2 от настоящото постановление, предвижда, че по време на целия процес на приемане на националната политика органът изисква от Агенцията конкретни становища относно безопасността и сигурността, както и относно изискванията, на които трябва да отговаря съхранението в геоложки формации, за да получи разрешение.</w:t>
      </w:r>
    </w:p>
    <w:p w14:paraId="3AC31622" w14:textId="0C4B3A3A" w:rsidR="00956A5F" w:rsidRDefault="005165C4">
      <w:pPr>
        <w:pStyle w:val="BodyText"/>
        <w:ind w:right="119"/>
        <w:jc w:val="both"/>
      </w:pPr>
      <w:r>
        <w:br w:type="column"/>
      </w:r>
    </w:p>
    <w:p w14:paraId="6934E45A" w14:textId="77777777" w:rsidR="00956A5F" w:rsidRDefault="00956A5F">
      <w:pPr>
        <w:jc w:val="both"/>
        <w:sectPr w:rsidR="00956A5F">
          <w:type w:val="continuous"/>
          <w:pgSz w:w="11910" w:h="16840"/>
          <w:pgMar w:top="1320" w:right="940" w:bottom="280" w:left="1380" w:header="708" w:footer="708" w:gutter="0"/>
          <w:cols w:num="2" w:space="708" w:equalWidth="0">
            <w:col w:w="4578" w:space="311"/>
            <w:col w:w="4701"/>
          </w:cols>
        </w:sectPr>
      </w:pPr>
    </w:p>
    <w:p w14:paraId="2D292DE8" w14:textId="77777777" w:rsidR="00956A5F" w:rsidRDefault="00956A5F">
      <w:pPr>
        <w:spacing w:line="200" w:lineRule="exact"/>
        <w:rPr>
          <w:sz w:val="20"/>
          <w:szCs w:val="20"/>
        </w:rPr>
      </w:pPr>
    </w:p>
    <w:p w14:paraId="1FD2F5A0" w14:textId="77777777" w:rsidR="00956A5F" w:rsidRDefault="00956A5F">
      <w:pPr>
        <w:spacing w:line="200" w:lineRule="exact"/>
        <w:rPr>
          <w:sz w:val="20"/>
          <w:szCs w:val="20"/>
        </w:rPr>
      </w:pPr>
    </w:p>
    <w:p w14:paraId="7B25B484" w14:textId="77777777" w:rsidR="00956A5F" w:rsidRDefault="00956A5F">
      <w:pPr>
        <w:spacing w:line="200" w:lineRule="exact"/>
        <w:rPr>
          <w:sz w:val="20"/>
          <w:szCs w:val="20"/>
        </w:rPr>
      </w:pPr>
    </w:p>
    <w:p w14:paraId="43B4A90F" w14:textId="3D058C93" w:rsidR="00956A5F" w:rsidRDefault="005165C4">
      <w:pPr>
        <w:pStyle w:val="BodyText"/>
        <w:tabs>
          <w:tab w:val="left" w:pos="4996"/>
        </w:tabs>
      </w:pPr>
      <w:r>
        <w:t>Предадено на</w:t>
      </w:r>
      <w:r>
        <w:tab/>
      </w:r>
    </w:p>
    <w:p w14:paraId="44468C82" w14:textId="77777777" w:rsidR="00956A5F" w:rsidRDefault="00956A5F">
      <w:pPr>
        <w:spacing w:before="20" w:line="300" w:lineRule="exact"/>
        <w:rPr>
          <w:sz w:val="30"/>
          <w:szCs w:val="30"/>
        </w:rPr>
      </w:pPr>
    </w:p>
    <w:p w14:paraId="61892034" w14:textId="18EEC483" w:rsidR="00956A5F" w:rsidRDefault="005165C4">
      <w:pPr>
        <w:tabs>
          <w:tab w:val="left" w:pos="4996"/>
        </w:tabs>
        <w:ind w:left="10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z w:val="18"/>
        </w:rPr>
        <w:t>В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z w:val="18"/>
        </w:rPr>
        <w:t>ИМЕТО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z w:val="18"/>
        </w:rPr>
        <w:t>НА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z w:val="18"/>
        </w:rPr>
        <w:t>КРАЛЯ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</w:rPr>
        <w:t>:</w:t>
      </w:r>
      <w:r>
        <w:rPr>
          <w:rFonts w:ascii="Times New Roman"/>
          <w:b/>
        </w:rPr>
        <w:tab/>
      </w:r>
    </w:p>
    <w:p w14:paraId="4320FB4F" w14:textId="77777777" w:rsidR="00956A5F" w:rsidRDefault="00956A5F">
      <w:pPr>
        <w:spacing w:before="17" w:line="300" w:lineRule="exact"/>
        <w:rPr>
          <w:sz w:val="30"/>
          <w:szCs w:val="30"/>
        </w:rPr>
      </w:pPr>
    </w:p>
    <w:p w14:paraId="6355EA8D" w14:textId="1AF598A7" w:rsidR="00956A5F" w:rsidRDefault="005165C4">
      <w:pPr>
        <w:pStyle w:val="BodyText"/>
        <w:tabs>
          <w:tab w:val="left" w:pos="4996"/>
        </w:tabs>
        <w:spacing w:before="0"/>
      </w:pPr>
      <w:r>
        <w:t>Министър на икономиката,</w:t>
      </w:r>
      <w:r>
        <w:tab/>
      </w:r>
    </w:p>
    <w:p w14:paraId="06AEC028" w14:textId="77777777" w:rsidR="00956A5F" w:rsidRDefault="00956A5F">
      <w:pPr>
        <w:spacing w:line="220" w:lineRule="exact"/>
      </w:pPr>
    </w:p>
    <w:p w14:paraId="790E7719" w14:textId="77777777" w:rsidR="00956A5F" w:rsidRDefault="00956A5F">
      <w:pPr>
        <w:spacing w:before="20" w:line="300" w:lineRule="exact"/>
        <w:rPr>
          <w:sz w:val="30"/>
          <w:szCs w:val="30"/>
        </w:rPr>
      </w:pPr>
    </w:p>
    <w:p w14:paraId="3AFBFF9B" w14:textId="78B3C17A" w:rsidR="00956A5F" w:rsidRDefault="005165C4">
      <w:pPr>
        <w:pStyle w:val="BodyText"/>
        <w:tabs>
          <w:tab w:val="left" w:pos="4996"/>
        </w:tabs>
        <w:spacing w:before="0"/>
      </w:pPr>
      <w:r>
        <w:t>К. ПИТЪРС</w:t>
      </w:r>
      <w:r>
        <w:tab/>
      </w:r>
    </w:p>
    <w:p w14:paraId="5584395A" w14:textId="77777777" w:rsidR="00956A5F" w:rsidRDefault="00956A5F">
      <w:pPr>
        <w:spacing w:before="17" w:line="300" w:lineRule="exact"/>
        <w:rPr>
          <w:sz w:val="30"/>
          <w:szCs w:val="30"/>
        </w:rPr>
      </w:pPr>
    </w:p>
    <w:p w14:paraId="2068B130" w14:textId="61E18DE8" w:rsidR="00956A5F" w:rsidRDefault="005165C4" w:rsidP="005165C4">
      <w:pPr>
        <w:pStyle w:val="BodyText"/>
        <w:tabs>
          <w:tab w:val="left" w:pos="4996"/>
        </w:tabs>
        <w:spacing w:before="0"/>
        <w:rPr>
          <w:sz w:val="20"/>
          <w:szCs w:val="20"/>
        </w:rPr>
      </w:pPr>
      <w:r>
        <w:t>Министър на енергетиката,</w:t>
      </w:r>
    </w:p>
    <w:p w14:paraId="6B623702" w14:textId="77777777" w:rsidR="00956A5F" w:rsidRDefault="00956A5F">
      <w:pPr>
        <w:spacing w:line="200" w:lineRule="exact"/>
        <w:rPr>
          <w:sz w:val="20"/>
          <w:szCs w:val="20"/>
        </w:rPr>
      </w:pPr>
    </w:p>
    <w:p w14:paraId="31E526E3" w14:textId="70F8B248" w:rsidR="00956A5F" w:rsidRDefault="005165C4">
      <w:pPr>
        <w:pStyle w:val="BodyText"/>
        <w:tabs>
          <w:tab w:val="left" w:pos="4996"/>
        </w:tabs>
      </w:pPr>
      <w:r>
        <w:t>М. C. МАРГЕМ</w:t>
      </w:r>
      <w:r>
        <w:tab/>
      </w:r>
    </w:p>
    <w:sectPr w:rsidR="00956A5F">
      <w:pgSz w:w="11910" w:h="16840"/>
      <w:pgMar w:top="1580" w:right="1300" w:bottom="1200" w:left="138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BB1F0" w14:textId="77777777" w:rsidR="00947FC9" w:rsidRDefault="005165C4">
      <w:r>
        <w:separator/>
      </w:r>
    </w:p>
  </w:endnote>
  <w:endnote w:type="continuationSeparator" w:id="0">
    <w:p w14:paraId="282FE238" w14:textId="77777777" w:rsidR="00947FC9" w:rsidRDefault="005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9AB3" w14:textId="77777777" w:rsidR="00956A5F" w:rsidRDefault="00521961">
    <w:pPr>
      <w:spacing w:line="14" w:lineRule="auto"/>
      <w:rPr>
        <w:sz w:val="20"/>
        <w:szCs w:val="20"/>
      </w:rPr>
    </w:pPr>
    <w:r>
      <w:pict w14:anchorId="5776831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pt;margin-top:780.8pt;width:9.6pt;height:13.05pt;z-index:-251658752;mso-position-horizontal-relative:page;mso-position-vertical-relative:page" filled="f" stroked="f">
          <v:textbox style="mso-next-textbox:#_x0000_s2049" inset="0,0,0,0">
            <w:txbxContent>
              <w:p w14:paraId="789016D1" w14:textId="77777777" w:rsidR="00956A5F" w:rsidRDefault="005165C4">
                <w:pPr>
                  <w:pStyle w:val="BodyText"/>
                  <w:spacing w:before="0"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BF042" w14:textId="77777777" w:rsidR="00947FC9" w:rsidRDefault="005165C4">
      <w:r>
        <w:separator/>
      </w:r>
    </w:p>
  </w:footnote>
  <w:footnote w:type="continuationSeparator" w:id="0">
    <w:p w14:paraId="2409B800" w14:textId="77777777" w:rsidR="00947FC9" w:rsidRDefault="0051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329F"/>
    <w:multiLevelType w:val="hybridMultilevel"/>
    <w:tmpl w:val="9BE8944E"/>
    <w:lvl w:ilvl="0" w:tplc="F376B60E">
      <w:start w:val="5"/>
      <w:numFmt w:val="lowerLetter"/>
      <w:lvlText w:val="%1)"/>
      <w:lvlJc w:val="left"/>
      <w:pPr>
        <w:ind w:left="108" w:hanging="670"/>
      </w:pPr>
      <w:rPr>
        <w:rFonts w:ascii="Times New Roman" w:eastAsia="Times New Roman" w:hAnsi="Times New Roman" w:hint="default"/>
        <w:sz w:val="22"/>
        <w:szCs w:val="22"/>
      </w:rPr>
    </w:lvl>
    <w:lvl w:ilvl="1" w:tplc="B0900782">
      <w:start w:val="1"/>
      <w:numFmt w:val="bullet"/>
      <w:lvlText w:val="•"/>
      <w:lvlJc w:val="left"/>
      <w:pPr>
        <w:ind w:left="566" w:hanging="670"/>
      </w:pPr>
      <w:rPr>
        <w:rFonts w:hint="default"/>
      </w:rPr>
    </w:lvl>
    <w:lvl w:ilvl="2" w:tplc="80FCA57E">
      <w:start w:val="1"/>
      <w:numFmt w:val="bullet"/>
      <w:lvlText w:val="•"/>
      <w:lvlJc w:val="left"/>
      <w:pPr>
        <w:ind w:left="1025" w:hanging="670"/>
      </w:pPr>
      <w:rPr>
        <w:rFonts w:hint="default"/>
      </w:rPr>
    </w:lvl>
    <w:lvl w:ilvl="3" w:tplc="6EE02974">
      <w:start w:val="1"/>
      <w:numFmt w:val="bullet"/>
      <w:lvlText w:val="•"/>
      <w:lvlJc w:val="left"/>
      <w:pPr>
        <w:ind w:left="1484" w:hanging="670"/>
      </w:pPr>
      <w:rPr>
        <w:rFonts w:hint="default"/>
      </w:rPr>
    </w:lvl>
    <w:lvl w:ilvl="4" w:tplc="D0C80210">
      <w:start w:val="1"/>
      <w:numFmt w:val="bullet"/>
      <w:lvlText w:val="•"/>
      <w:lvlJc w:val="left"/>
      <w:pPr>
        <w:ind w:left="1943" w:hanging="670"/>
      </w:pPr>
      <w:rPr>
        <w:rFonts w:hint="default"/>
      </w:rPr>
    </w:lvl>
    <w:lvl w:ilvl="5" w:tplc="6B76EE6C">
      <w:start w:val="1"/>
      <w:numFmt w:val="bullet"/>
      <w:lvlText w:val="•"/>
      <w:lvlJc w:val="left"/>
      <w:pPr>
        <w:ind w:left="2402" w:hanging="670"/>
      </w:pPr>
      <w:rPr>
        <w:rFonts w:hint="default"/>
      </w:rPr>
    </w:lvl>
    <w:lvl w:ilvl="6" w:tplc="43E06166">
      <w:start w:val="1"/>
      <w:numFmt w:val="bullet"/>
      <w:lvlText w:val="•"/>
      <w:lvlJc w:val="left"/>
      <w:pPr>
        <w:ind w:left="2861" w:hanging="670"/>
      </w:pPr>
      <w:rPr>
        <w:rFonts w:hint="default"/>
      </w:rPr>
    </w:lvl>
    <w:lvl w:ilvl="7" w:tplc="176CCE70">
      <w:start w:val="1"/>
      <w:numFmt w:val="bullet"/>
      <w:lvlText w:val="•"/>
      <w:lvlJc w:val="left"/>
      <w:pPr>
        <w:ind w:left="3320" w:hanging="670"/>
      </w:pPr>
      <w:rPr>
        <w:rFonts w:hint="default"/>
      </w:rPr>
    </w:lvl>
    <w:lvl w:ilvl="8" w:tplc="3BD60D02">
      <w:start w:val="1"/>
      <w:numFmt w:val="bullet"/>
      <w:lvlText w:val="•"/>
      <w:lvlJc w:val="left"/>
      <w:pPr>
        <w:ind w:left="3779" w:hanging="670"/>
      </w:pPr>
      <w:rPr>
        <w:rFonts w:hint="default"/>
      </w:rPr>
    </w:lvl>
  </w:abstractNum>
  <w:abstractNum w:abstractNumId="1" w15:restartNumberingAfterBreak="0">
    <w:nsid w:val="09814548"/>
    <w:multiLevelType w:val="hybridMultilevel"/>
    <w:tmpl w:val="1B54B94E"/>
    <w:lvl w:ilvl="0" w:tplc="9F3C5FAC">
      <w:start w:val="2"/>
      <w:numFmt w:val="lowerLetter"/>
      <w:lvlText w:val="%1)"/>
      <w:lvlJc w:val="left"/>
      <w:pPr>
        <w:ind w:left="108" w:hanging="392"/>
      </w:pPr>
      <w:rPr>
        <w:rFonts w:ascii="Times New Roman" w:eastAsia="Times New Roman" w:hAnsi="Times New Roman" w:hint="default"/>
        <w:sz w:val="22"/>
        <w:szCs w:val="22"/>
      </w:rPr>
    </w:lvl>
    <w:lvl w:ilvl="1" w:tplc="C004E330">
      <w:start w:val="1"/>
      <w:numFmt w:val="bullet"/>
      <w:lvlText w:val="•"/>
      <w:lvlJc w:val="left"/>
      <w:pPr>
        <w:ind w:left="594" w:hanging="392"/>
      </w:pPr>
      <w:rPr>
        <w:rFonts w:hint="default"/>
      </w:rPr>
    </w:lvl>
    <w:lvl w:ilvl="2" w:tplc="440A93E6">
      <w:start w:val="1"/>
      <w:numFmt w:val="bullet"/>
      <w:lvlText w:val="•"/>
      <w:lvlJc w:val="left"/>
      <w:pPr>
        <w:ind w:left="1081" w:hanging="392"/>
      </w:pPr>
      <w:rPr>
        <w:rFonts w:hint="default"/>
      </w:rPr>
    </w:lvl>
    <w:lvl w:ilvl="3" w:tplc="6D8C1044">
      <w:start w:val="1"/>
      <w:numFmt w:val="bullet"/>
      <w:lvlText w:val="•"/>
      <w:lvlJc w:val="left"/>
      <w:pPr>
        <w:ind w:left="1568" w:hanging="392"/>
      </w:pPr>
      <w:rPr>
        <w:rFonts w:hint="default"/>
      </w:rPr>
    </w:lvl>
    <w:lvl w:ilvl="4" w:tplc="72C214F2">
      <w:start w:val="1"/>
      <w:numFmt w:val="bullet"/>
      <w:lvlText w:val="•"/>
      <w:lvlJc w:val="left"/>
      <w:pPr>
        <w:ind w:left="2055" w:hanging="392"/>
      </w:pPr>
      <w:rPr>
        <w:rFonts w:hint="default"/>
      </w:rPr>
    </w:lvl>
    <w:lvl w:ilvl="5" w:tplc="09BA9FEA">
      <w:start w:val="1"/>
      <w:numFmt w:val="bullet"/>
      <w:lvlText w:val="•"/>
      <w:lvlJc w:val="left"/>
      <w:pPr>
        <w:ind w:left="2542" w:hanging="392"/>
      </w:pPr>
      <w:rPr>
        <w:rFonts w:hint="default"/>
      </w:rPr>
    </w:lvl>
    <w:lvl w:ilvl="6" w:tplc="5B64910C">
      <w:start w:val="1"/>
      <w:numFmt w:val="bullet"/>
      <w:lvlText w:val="•"/>
      <w:lvlJc w:val="left"/>
      <w:pPr>
        <w:ind w:left="3029" w:hanging="392"/>
      </w:pPr>
      <w:rPr>
        <w:rFonts w:hint="default"/>
      </w:rPr>
    </w:lvl>
    <w:lvl w:ilvl="7" w:tplc="F7AE93C2">
      <w:start w:val="1"/>
      <w:numFmt w:val="bullet"/>
      <w:lvlText w:val="•"/>
      <w:lvlJc w:val="left"/>
      <w:pPr>
        <w:ind w:left="3516" w:hanging="392"/>
      </w:pPr>
      <w:rPr>
        <w:rFonts w:hint="default"/>
      </w:rPr>
    </w:lvl>
    <w:lvl w:ilvl="8" w:tplc="1BC4853E">
      <w:start w:val="1"/>
      <w:numFmt w:val="bullet"/>
      <w:lvlText w:val="•"/>
      <w:lvlJc w:val="left"/>
      <w:pPr>
        <w:ind w:left="4003" w:hanging="392"/>
      </w:pPr>
      <w:rPr>
        <w:rFonts w:hint="default"/>
      </w:rPr>
    </w:lvl>
  </w:abstractNum>
  <w:abstractNum w:abstractNumId="2" w15:restartNumberingAfterBreak="0">
    <w:nsid w:val="10A82762"/>
    <w:multiLevelType w:val="hybridMultilevel"/>
    <w:tmpl w:val="4CE68876"/>
    <w:lvl w:ilvl="0" w:tplc="B1F6A88C">
      <w:start w:val="1"/>
      <w:numFmt w:val="lowerLetter"/>
      <w:lvlText w:val="%1)"/>
      <w:lvlJc w:val="left"/>
      <w:pPr>
        <w:ind w:left="108" w:hanging="725"/>
      </w:pPr>
      <w:rPr>
        <w:rFonts w:ascii="Times New Roman" w:eastAsia="Times New Roman" w:hAnsi="Times New Roman" w:hint="default"/>
        <w:sz w:val="22"/>
        <w:szCs w:val="22"/>
      </w:rPr>
    </w:lvl>
    <w:lvl w:ilvl="1" w:tplc="8980947C">
      <w:start w:val="1"/>
      <w:numFmt w:val="bullet"/>
      <w:lvlText w:val="•"/>
      <w:lvlJc w:val="left"/>
      <w:pPr>
        <w:ind w:left="594" w:hanging="725"/>
      </w:pPr>
      <w:rPr>
        <w:rFonts w:hint="default"/>
      </w:rPr>
    </w:lvl>
    <w:lvl w:ilvl="2" w:tplc="C2C0E7C6">
      <w:start w:val="1"/>
      <w:numFmt w:val="bullet"/>
      <w:lvlText w:val="•"/>
      <w:lvlJc w:val="left"/>
      <w:pPr>
        <w:ind w:left="1081" w:hanging="725"/>
      </w:pPr>
      <w:rPr>
        <w:rFonts w:hint="default"/>
      </w:rPr>
    </w:lvl>
    <w:lvl w:ilvl="3" w:tplc="34AC28E8">
      <w:start w:val="1"/>
      <w:numFmt w:val="bullet"/>
      <w:lvlText w:val="•"/>
      <w:lvlJc w:val="left"/>
      <w:pPr>
        <w:ind w:left="1568" w:hanging="725"/>
      </w:pPr>
      <w:rPr>
        <w:rFonts w:hint="default"/>
      </w:rPr>
    </w:lvl>
    <w:lvl w:ilvl="4" w:tplc="905E100E">
      <w:start w:val="1"/>
      <w:numFmt w:val="bullet"/>
      <w:lvlText w:val="•"/>
      <w:lvlJc w:val="left"/>
      <w:pPr>
        <w:ind w:left="2055" w:hanging="725"/>
      </w:pPr>
      <w:rPr>
        <w:rFonts w:hint="default"/>
      </w:rPr>
    </w:lvl>
    <w:lvl w:ilvl="5" w:tplc="607ABBAA">
      <w:start w:val="1"/>
      <w:numFmt w:val="bullet"/>
      <w:lvlText w:val="•"/>
      <w:lvlJc w:val="left"/>
      <w:pPr>
        <w:ind w:left="2542" w:hanging="725"/>
      </w:pPr>
      <w:rPr>
        <w:rFonts w:hint="default"/>
      </w:rPr>
    </w:lvl>
    <w:lvl w:ilvl="6" w:tplc="11BCB7A2">
      <w:start w:val="1"/>
      <w:numFmt w:val="bullet"/>
      <w:lvlText w:val="•"/>
      <w:lvlJc w:val="left"/>
      <w:pPr>
        <w:ind w:left="3029" w:hanging="725"/>
      </w:pPr>
      <w:rPr>
        <w:rFonts w:hint="default"/>
      </w:rPr>
    </w:lvl>
    <w:lvl w:ilvl="7" w:tplc="6EAC4462">
      <w:start w:val="1"/>
      <w:numFmt w:val="bullet"/>
      <w:lvlText w:val="•"/>
      <w:lvlJc w:val="left"/>
      <w:pPr>
        <w:ind w:left="3516" w:hanging="725"/>
      </w:pPr>
      <w:rPr>
        <w:rFonts w:hint="default"/>
      </w:rPr>
    </w:lvl>
    <w:lvl w:ilvl="8" w:tplc="F3AEE9E4">
      <w:start w:val="1"/>
      <w:numFmt w:val="bullet"/>
      <w:lvlText w:val="•"/>
      <w:lvlJc w:val="left"/>
      <w:pPr>
        <w:ind w:left="4003" w:hanging="725"/>
      </w:pPr>
      <w:rPr>
        <w:rFonts w:hint="default"/>
      </w:rPr>
    </w:lvl>
  </w:abstractNum>
  <w:abstractNum w:abstractNumId="3" w15:restartNumberingAfterBreak="0">
    <w:nsid w:val="15F934CE"/>
    <w:multiLevelType w:val="hybridMultilevel"/>
    <w:tmpl w:val="FBDE0424"/>
    <w:lvl w:ilvl="0" w:tplc="5CF49090">
      <w:start w:val="3"/>
      <w:numFmt w:val="lowerLetter"/>
      <w:lvlText w:val="%1)"/>
      <w:lvlJc w:val="left"/>
      <w:pPr>
        <w:ind w:left="108" w:hanging="382"/>
      </w:pPr>
      <w:rPr>
        <w:rFonts w:ascii="Times New Roman" w:eastAsia="Times New Roman" w:hAnsi="Times New Roman" w:hint="default"/>
        <w:sz w:val="22"/>
        <w:szCs w:val="22"/>
      </w:rPr>
    </w:lvl>
    <w:lvl w:ilvl="1" w:tplc="77EC081A">
      <w:start w:val="1"/>
      <w:numFmt w:val="bullet"/>
      <w:lvlText w:val="•"/>
      <w:lvlJc w:val="left"/>
      <w:pPr>
        <w:ind w:left="595" w:hanging="382"/>
      </w:pPr>
      <w:rPr>
        <w:rFonts w:hint="default"/>
      </w:rPr>
    </w:lvl>
    <w:lvl w:ilvl="2" w:tplc="17A09416">
      <w:start w:val="1"/>
      <w:numFmt w:val="bullet"/>
      <w:lvlText w:val="•"/>
      <w:lvlJc w:val="left"/>
      <w:pPr>
        <w:ind w:left="1081" w:hanging="382"/>
      </w:pPr>
      <w:rPr>
        <w:rFonts w:hint="default"/>
      </w:rPr>
    </w:lvl>
    <w:lvl w:ilvl="3" w:tplc="7E2279FC">
      <w:start w:val="1"/>
      <w:numFmt w:val="bullet"/>
      <w:lvlText w:val="•"/>
      <w:lvlJc w:val="left"/>
      <w:pPr>
        <w:ind w:left="1568" w:hanging="382"/>
      </w:pPr>
      <w:rPr>
        <w:rFonts w:hint="default"/>
      </w:rPr>
    </w:lvl>
    <w:lvl w:ilvl="4" w:tplc="1FB496DE">
      <w:start w:val="1"/>
      <w:numFmt w:val="bullet"/>
      <w:lvlText w:val="•"/>
      <w:lvlJc w:val="left"/>
      <w:pPr>
        <w:ind w:left="2055" w:hanging="382"/>
      </w:pPr>
      <w:rPr>
        <w:rFonts w:hint="default"/>
      </w:rPr>
    </w:lvl>
    <w:lvl w:ilvl="5" w:tplc="3D6821B2">
      <w:start w:val="1"/>
      <w:numFmt w:val="bullet"/>
      <w:lvlText w:val="•"/>
      <w:lvlJc w:val="left"/>
      <w:pPr>
        <w:ind w:left="2542" w:hanging="382"/>
      </w:pPr>
      <w:rPr>
        <w:rFonts w:hint="default"/>
      </w:rPr>
    </w:lvl>
    <w:lvl w:ilvl="6" w:tplc="27565334">
      <w:start w:val="1"/>
      <w:numFmt w:val="bullet"/>
      <w:lvlText w:val="•"/>
      <w:lvlJc w:val="left"/>
      <w:pPr>
        <w:ind w:left="3029" w:hanging="382"/>
      </w:pPr>
      <w:rPr>
        <w:rFonts w:hint="default"/>
      </w:rPr>
    </w:lvl>
    <w:lvl w:ilvl="7" w:tplc="52FC1466">
      <w:start w:val="1"/>
      <w:numFmt w:val="bullet"/>
      <w:lvlText w:val="•"/>
      <w:lvlJc w:val="left"/>
      <w:pPr>
        <w:ind w:left="3516" w:hanging="382"/>
      </w:pPr>
      <w:rPr>
        <w:rFonts w:hint="default"/>
      </w:rPr>
    </w:lvl>
    <w:lvl w:ilvl="8" w:tplc="EAF8EE8C">
      <w:start w:val="1"/>
      <w:numFmt w:val="bullet"/>
      <w:lvlText w:val="•"/>
      <w:lvlJc w:val="left"/>
      <w:pPr>
        <w:ind w:left="4003" w:hanging="382"/>
      </w:pPr>
      <w:rPr>
        <w:rFonts w:hint="default"/>
      </w:rPr>
    </w:lvl>
  </w:abstractNum>
  <w:abstractNum w:abstractNumId="4" w15:restartNumberingAfterBreak="0">
    <w:nsid w:val="37AA2125"/>
    <w:multiLevelType w:val="hybridMultilevel"/>
    <w:tmpl w:val="7C6E199C"/>
    <w:lvl w:ilvl="0" w:tplc="CA082886">
      <w:start w:val="4"/>
      <w:numFmt w:val="lowerLetter"/>
      <w:lvlText w:val="%1)"/>
      <w:lvlJc w:val="left"/>
      <w:pPr>
        <w:ind w:left="108" w:hanging="312"/>
      </w:pPr>
      <w:rPr>
        <w:rFonts w:ascii="Times New Roman" w:eastAsia="Times New Roman" w:hAnsi="Times New Roman" w:hint="default"/>
        <w:sz w:val="22"/>
        <w:szCs w:val="22"/>
      </w:rPr>
    </w:lvl>
    <w:lvl w:ilvl="1" w:tplc="1452D51C">
      <w:start w:val="1"/>
      <w:numFmt w:val="bullet"/>
      <w:lvlText w:val="•"/>
      <w:lvlJc w:val="left"/>
      <w:pPr>
        <w:ind w:left="594" w:hanging="312"/>
      </w:pPr>
      <w:rPr>
        <w:rFonts w:hint="default"/>
      </w:rPr>
    </w:lvl>
    <w:lvl w:ilvl="2" w:tplc="4DAAD25A">
      <w:start w:val="1"/>
      <w:numFmt w:val="bullet"/>
      <w:lvlText w:val="•"/>
      <w:lvlJc w:val="left"/>
      <w:pPr>
        <w:ind w:left="1081" w:hanging="312"/>
      </w:pPr>
      <w:rPr>
        <w:rFonts w:hint="default"/>
      </w:rPr>
    </w:lvl>
    <w:lvl w:ilvl="3" w:tplc="769A6A26">
      <w:start w:val="1"/>
      <w:numFmt w:val="bullet"/>
      <w:lvlText w:val="•"/>
      <w:lvlJc w:val="left"/>
      <w:pPr>
        <w:ind w:left="1568" w:hanging="312"/>
      </w:pPr>
      <w:rPr>
        <w:rFonts w:hint="default"/>
      </w:rPr>
    </w:lvl>
    <w:lvl w:ilvl="4" w:tplc="90DEF802">
      <w:start w:val="1"/>
      <w:numFmt w:val="bullet"/>
      <w:lvlText w:val="•"/>
      <w:lvlJc w:val="left"/>
      <w:pPr>
        <w:ind w:left="2055" w:hanging="312"/>
      </w:pPr>
      <w:rPr>
        <w:rFonts w:hint="default"/>
      </w:rPr>
    </w:lvl>
    <w:lvl w:ilvl="5" w:tplc="F56E0A0C">
      <w:start w:val="1"/>
      <w:numFmt w:val="bullet"/>
      <w:lvlText w:val="•"/>
      <w:lvlJc w:val="left"/>
      <w:pPr>
        <w:ind w:left="2542" w:hanging="312"/>
      </w:pPr>
      <w:rPr>
        <w:rFonts w:hint="default"/>
      </w:rPr>
    </w:lvl>
    <w:lvl w:ilvl="6" w:tplc="B0FE8AB6">
      <w:start w:val="1"/>
      <w:numFmt w:val="bullet"/>
      <w:lvlText w:val="•"/>
      <w:lvlJc w:val="left"/>
      <w:pPr>
        <w:ind w:left="3029" w:hanging="312"/>
      </w:pPr>
      <w:rPr>
        <w:rFonts w:hint="default"/>
      </w:rPr>
    </w:lvl>
    <w:lvl w:ilvl="7" w:tplc="D562B05E">
      <w:start w:val="1"/>
      <w:numFmt w:val="bullet"/>
      <w:lvlText w:val="•"/>
      <w:lvlJc w:val="left"/>
      <w:pPr>
        <w:ind w:left="3516" w:hanging="312"/>
      </w:pPr>
      <w:rPr>
        <w:rFonts w:hint="default"/>
      </w:rPr>
    </w:lvl>
    <w:lvl w:ilvl="8" w:tplc="9AD44ED2">
      <w:start w:val="1"/>
      <w:numFmt w:val="bullet"/>
      <w:lvlText w:val="•"/>
      <w:lvlJc w:val="left"/>
      <w:pPr>
        <w:ind w:left="4003" w:hanging="31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A5F"/>
    <w:rsid w:val="005165C4"/>
    <w:rsid w:val="00521961"/>
    <w:rsid w:val="00947FC9"/>
    <w:rsid w:val="0095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9FF7A5"/>
  <w15:docId w15:val="{B732DF05-6C27-414D-BBC5-F7416673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15"/>
      <w:outlineLvl w:val="0"/>
    </w:pPr>
    <w:rPr>
      <w:rFonts w:ascii="Verdana" w:eastAsia="Verdana" w:hAnsi="Verdan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108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1478</Words>
  <Characters>8470</Characters>
  <Application>Microsoft Office Word</Application>
  <DocSecurity>0</DocSecurity>
  <Lines>564</Lines>
  <Paragraphs>74</Paragraphs>
  <ScaleCrop>false</ScaleCrop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Maquestieau</dc:creator>
  <cp:lastModifiedBy>Desktop</cp:lastModifiedBy>
  <cp:revision>3</cp:revision>
  <dcterms:created xsi:type="dcterms:W3CDTF">2020-04-21T10:39:00Z</dcterms:created>
  <dcterms:modified xsi:type="dcterms:W3CDTF">2020-05-04T07:00:00Z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LastSaved">
    <vt:filetime>2020-04-21T00:00:00Z</vt:filetime>
  </property>
</Properties>
</file>